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B91D0" w14:textId="64F311BF" w:rsidR="00CD3A3D" w:rsidRDefault="00CD3A3D" w:rsidP="009034EB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S1 (online only)</w:t>
      </w:r>
    </w:p>
    <w:p w14:paraId="625C6D57" w14:textId="77777777" w:rsidR="00E93458" w:rsidRPr="00B25F5A" w:rsidRDefault="00E93458" w:rsidP="00E93458">
      <w:pPr>
        <w:spacing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5F5A">
        <w:rPr>
          <w:rFonts w:ascii="Times New Roman" w:hAnsi="Times New Roman" w:cs="Times New Roman"/>
          <w:i/>
          <w:sz w:val="24"/>
          <w:szCs w:val="24"/>
          <w:lang w:val="en-US"/>
        </w:rPr>
        <w:t>Countries, CCT Programs and Studies in Analysis Sample</w:t>
      </w:r>
    </w:p>
    <w:tbl>
      <w:tblPr>
        <w:tblW w:w="94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260"/>
        <w:gridCol w:w="1261"/>
        <w:gridCol w:w="1149"/>
        <w:gridCol w:w="1099"/>
        <w:gridCol w:w="1260"/>
      </w:tblGrid>
      <w:tr w:rsidR="00E93458" w:rsidRPr="003C1E62" w14:paraId="3720F5AE" w14:textId="77777777" w:rsidTr="00077B37">
        <w:trPr>
          <w:trHeight w:val="1275"/>
          <w:tblHeader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DB7F4C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bCs/>
                <w:color w:val="000000"/>
                <w:lang w:eastAsia="es-CO"/>
              </w:rPr>
              <w:t>(A)</w:t>
            </w:r>
          </w:p>
          <w:p w14:paraId="15AF2E2D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bCs/>
                <w:color w:val="000000"/>
                <w:lang w:eastAsia="es-CO"/>
              </w:rPr>
              <w:t>Region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bCs/>
                <w:color w:val="000000"/>
                <w:lang w:eastAsia="es-CO"/>
              </w:rPr>
              <w:t>/</w:t>
            </w:r>
          </w:p>
          <w:p w14:paraId="7C8B2439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bCs/>
                <w:color w:val="000000"/>
                <w:lang w:eastAsia="es-CO"/>
              </w:rPr>
              <w:t>Country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F9A189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bCs/>
                <w:color w:val="000000"/>
                <w:lang w:eastAsia="es-CO"/>
              </w:rPr>
              <w:t>(B)</w:t>
            </w:r>
          </w:p>
          <w:p w14:paraId="03B6BDF2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bCs/>
                <w:color w:val="000000"/>
                <w:lang w:eastAsia="es-CO"/>
              </w:rPr>
              <w:t xml:space="preserve">CCT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bCs/>
                <w:color w:val="000000"/>
                <w:lang w:eastAsia="es-CO"/>
              </w:rPr>
              <w:t>Program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bCs/>
                <w:color w:val="000000"/>
                <w:lang w:eastAsia="es-CO"/>
              </w:rPr>
              <w:t xml:space="preserve">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bCs/>
                <w:color w:val="000000"/>
                <w:lang w:eastAsia="es-CO"/>
              </w:rPr>
              <w:t>Name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A190BC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s-CO"/>
              </w:rPr>
            </w:pPr>
            <w:r w:rsidRPr="007975FB">
              <w:rPr>
                <w:rFonts w:ascii="Times New Roman" w:eastAsia="Times New Roman" w:hAnsi="Times New Roman" w:cs="Times New Roman"/>
                <w:bCs/>
                <w:color w:val="000000"/>
                <w:lang w:val="en-US" w:eastAsia="es-CO"/>
              </w:rPr>
              <w:t>(C)</w:t>
            </w:r>
          </w:p>
          <w:p w14:paraId="153A3487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s-CO"/>
              </w:rPr>
            </w:pPr>
            <w:r w:rsidRPr="007975FB">
              <w:rPr>
                <w:rFonts w:ascii="Times New Roman" w:eastAsia="Times New Roman" w:hAnsi="Times New Roman" w:cs="Times New Roman"/>
                <w:bCs/>
                <w:color w:val="000000"/>
                <w:lang w:val="en-US" w:eastAsia="es-CO"/>
              </w:rPr>
              <w:t>Impact Evaluation Reports Available?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FDEA66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bCs/>
                <w:color w:val="000000"/>
                <w:lang w:eastAsia="es-CO"/>
              </w:rPr>
              <w:t>(D)</w:t>
            </w:r>
          </w:p>
          <w:p w14:paraId="4C1648C4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bCs/>
                <w:color w:val="000000"/>
                <w:lang w:eastAsia="es-CO"/>
              </w:rPr>
              <w:t>Meets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bCs/>
                <w:color w:val="000000"/>
                <w:lang w:eastAsia="es-CO"/>
              </w:rPr>
              <w:t xml:space="preserve">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bCs/>
                <w:color w:val="000000"/>
                <w:lang w:eastAsia="es-CO"/>
              </w:rPr>
              <w:t>Outcome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bCs/>
                <w:color w:val="000000"/>
                <w:lang w:eastAsia="es-CO"/>
              </w:rPr>
              <w:t xml:space="preserve">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bCs/>
                <w:color w:val="000000"/>
                <w:lang w:eastAsia="es-CO"/>
              </w:rPr>
              <w:t>Restriction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F2610C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s-CO"/>
              </w:rPr>
            </w:pPr>
            <w:r w:rsidRPr="007975FB">
              <w:rPr>
                <w:rFonts w:ascii="Times New Roman" w:eastAsia="Times New Roman" w:hAnsi="Times New Roman" w:cs="Times New Roman"/>
                <w:bCs/>
                <w:color w:val="000000"/>
                <w:lang w:val="en-US" w:eastAsia="es-CO"/>
              </w:rPr>
              <w:t>(E)</w:t>
            </w:r>
          </w:p>
          <w:p w14:paraId="2681B4AB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s-CO"/>
              </w:rPr>
            </w:pPr>
            <w:r w:rsidRPr="007975FB">
              <w:rPr>
                <w:rFonts w:ascii="Times New Roman" w:eastAsia="Times New Roman" w:hAnsi="Times New Roman" w:cs="Times New Roman"/>
                <w:bCs/>
                <w:color w:val="000000"/>
                <w:lang w:val="en-US" w:eastAsia="es-CO"/>
              </w:rPr>
              <w:t>Included in Analysis Sample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FCDD82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s-CO"/>
              </w:rPr>
            </w:pPr>
            <w:r w:rsidRPr="007975FB">
              <w:rPr>
                <w:rFonts w:ascii="Times New Roman" w:eastAsia="Times New Roman" w:hAnsi="Times New Roman" w:cs="Times New Roman"/>
                <w:bCs/>
                <w:color w:val="000000"/>
                <w:lang w:val="en-US" w:eastAsia="es-CO"/>
              </w:rPr>
              <w:t>(F)</w:t>
            </w:r>
          </w:p>
          <w:p w14:paraId="77CAB8D0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s-CO"/>
              </w:rPr>
            </w:pPr>
            <w:r w:rsidRPr="007975FB">
              <w:rPr>
                <w:rFonts w:ascii="Times New Roman" w:eastAsia="Times New Roman" w:hAnsi="Times New Roman" w:cs="Times New Roman"/>
                <w:bCs/>
                <w:color w:val="000000"/>
                <w:lang w:val="en-US" w:eastAsia="es-CO"/>
              </w:rPr>
              <w:t>Number of Eligible References Retrieved</w:t>
            </w:r>
          </w:p>
        </w:tc>
      </w:tr>
      <w:tr w:rsidR="00E93458" w:rsidRPr="00B25F5A" w14:paraId="3318874F" w14:textId="77777777" w:rsidTr="00077B37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E044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O"/>
              </w:rPr>
              <w:t>Africa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5231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F234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648B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166B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D7B7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</w:tr>
      <w:tr w:rsidR="00E93458" w:rsidRPr="00B25F5A" w14:paraId="7A2D6F9A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B70B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Burkina Faso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F691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Orphans and Vulnerable Children </w:t>
            </w:r>
            <w:r w:rsidRPr="007975FB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es-CO"/>
              </w:rPr>
              <w:t>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DCC9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E921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7638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3D61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</w:tr>
      <w:tr w:rsidR="00E93458" w:rsidRPr="00B25F5A" w14:paraId="516EAE14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5E15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Gambia,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The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1E47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Conditional Cash Transfer Pilot for Marabouts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4AAE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DA97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N/A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A37A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6A3F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93458" w:rsidRPr="00B25F5A" w14:paraId="742BF8FB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2224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Ghana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6FA2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Livelihood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Empowerment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Against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Poverty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684E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32A0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3077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2751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</w:tr>
      <w:tr w:rsidR="00E93458" w:rsidRPr="00B25F5A" w14:paraId="4CBF7F69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BBFB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Kenya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5D55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Cash Transfer for Orphans and Vulnerable Children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54DA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1A44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9233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6CCB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</w:tr>
      <w:tr w:rsidR="00E93458" w:rsidRPr="00B25F5A" w14:paraId="0EDC81F2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CCEA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Malawi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0AD2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CCT for Schooling in Malawi </w:t>
            </w:r>
            <w:r w:rsidRPr="007975FB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es-CO"/>
              </w:rPr>
              <w:t>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DDA6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0E76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8097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CB6B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</w:tr>
      <w:tr w:rsidR="00E93458" w:rsidRPr="00B25F5A" w14:paraId="56FA33F0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CBA0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Mali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8121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Maternal Grants for Education </w:t>
            </w:r>
            <w:r w:rsidRPr="007975FB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es-CO"/>
              </w:rPr>
              <w:t>c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BE2E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D9D5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N/A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822A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7188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93458" w:rsidRPr="00B25F5A" w14:paraId="79AB7D69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6D9B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Nigeria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B0F8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Care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for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the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Poor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F5E2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A622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N/A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47AF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DC89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93458" w:rsidRPr="00B25F5A" w14:paraId="3EC5F0F7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18E9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Nigeria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6E8D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Kano Conditional Cash Transfer for Girls’ Education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CAC5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E691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4462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393E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93458" w:rsidRPr="00B25F5A" w14:paraId="7431FC1E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0DDE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Sao Tome and Pr.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EB31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Maes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Carenciadas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A613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D043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N/A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7E5F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C8CC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93458" w:rsidRPr="00B25F5A" w14:paraId="6B8169AE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C13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Senegal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1470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Conditional Cash Transfer for Orphans and Vulnerable Children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D6DD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D5BF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N/A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C4CD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99BB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93458" w:rsidRPr="00B25F5A" w14:paraId="635468D7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34BD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South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Africa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32AB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Swa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Koteka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</w:t>
            </w:r>
            <w:r w:rsidRPr="007975F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CO"/>
              </w:rPr>
              <w:t>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9533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9F85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6A90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E776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93458" w:rsidRPr="00B25F5A" w14:paraId="63319467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EB2E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Tanzania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0CD8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Community-Based Conditional Cash Transfer Pilot </w:t>
            </w:r>
            <w:r w:rsidRPr="007975FB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es-CO"/>
              </w:rPr>
              <w:t>e</w:t>
            </w:r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78BC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9BF7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1A22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8E87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</w:tr>
      <w:tr w:rsidR="00E93458" w:rsidRPr="00B25F5A" w14:paraId="5AE2C97E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1893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Zimbabwe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7B20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Manicaland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HIV/STD Prevention Project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2530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6A29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98B6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5495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</w:tr>
      <w:tr w:rsidR="00E93458" w:rsidRPr="00B25F5A" w14:paraId="0F470903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E028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4242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D51E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8C2F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A7F7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6DBF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</w:tr>
      <w:tr w:rsidR="00E93458" w:rsidRPr="00B25F5A" w14:paraId="75BC9CE9" w14:textId="77777777" w:rsidTr="00077B37">
        <w:trPr>
          <w:trHeight w:val="31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7CA6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O"/>
              </w:rPr>
              <w:t xml:space="preserve">East Asia and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O"/>
              </w:rPr>
              <w:t>Pacific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CDDD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O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5DCB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0BA9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4736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</w:tr>
      <w:tr w:rsidR="00E93458" w:rsidRPr="00B25F5A" w14:paraId="7DFBEA0B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7C9F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Cambodia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C1D8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Cambodia Education Sector Support Project Scholarship Program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4C63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78C2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A1FD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35F6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</w:tr>
      <w:tr w:rsidR="00E93458" w:rsidRPr="00B25F5A" w14:paraId="668D3CEF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935E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Cambodia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623B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Japan Fund for Poverty Reduction Scholarship Program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262F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AE1D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94F5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4FC0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</w:tr>
      <w:tr w:rsidR="00E93458" w:rsidRPr="00B25F5A" w14:paraId="1DD2617B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81E7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Cambodia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5608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Pilot Primary School Scholarship Program - Poverty Targeting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45F4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5B57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C6D6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DC5B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</w:tr>
      <w:tr w:rsidR="00E93458" w:rsidRPr="00B25F5A" w14:paraId="7C81E2E2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7E08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Cambodia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C449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Pilot Primary School Scholarship Program - Merit Targeting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F405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32F1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1A33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D76A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</w:tr>
      <w:tr w:rsidR="00E93458" w:rsidRPr="00B25F5A" w14:paraId="36F954DE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EF17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China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09EA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China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Pilot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CCT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Program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3790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7C2E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EDFF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F7BA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</w:tr>
      <w:tr w:rsidR="00E93458" w:rsidRPr="00B25F5A" w14:paraId="5D30198E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93C4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Indonesia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9088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Jaring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Pengamanan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Social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9270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B526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19D7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3F4B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</w:tr>
      <w:tr w:rsidR="00E93458" w:rsidRPr="00B25F5A" w14:paraId="03C42EEB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395A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Indonesia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E039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Program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Keluarga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Harapan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(Hopeful Family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Programme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E331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ABA3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6814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9545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</w:tr>
      <w:tr w:rsidR="00E93458" w:rsidRPr="00B25F5A" w14:paraId="6CB90A58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9F5A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Mongolia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F917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Child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Money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Programme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C671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A3C9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N/A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1B7B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FFC4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93458" w:rsidRPr="00B25F5A" w14:paraId="10D414ED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D3D3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lastRenderedPageBreak/>
              <w:t>Phillipines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F0E3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Pantawid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Pamilyang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Pilipino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Program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06E3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04D0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6AF0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6F0E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</w:tr>
      <w:tr w:rsidR="00E93458" w:rsidRPr="00B25F5A" w14:paraId="0E0D3F2E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7B5A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Timor-Leste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F3F6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Bolsa da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Mae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18C4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0B0A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N/A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77CB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7592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93458" w:rsidRPr="00B25F5A" w14:paraId="64F8A85E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72B9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E0BA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F7EA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BCA1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2043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97E2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</w:tr>
      <w:tr w:rsidR="00E93458" w:rsidRPr="003C1E62" w14:paraId="63E0DDF4" w14:textId="77777777" w:rsidTr="00077B37">
        <w:trPr>
          <w:trHeight w:val="31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143D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O"/>
              </w:rPr>
            </w:pPr>
            <w:r w:rsidRPr="007975F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O"/>
              </w:rPr>
              <w:t>Eastern Europe and Central Asia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25D4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O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FC4D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CO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D7FB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C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B95C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CO"/>
              </w:rPr>
            </w:pPr>
          </w:p>
        </w:tc>
      </w:tr>
      <w:tr w:rsidR="00E93458" w:rsidRPr="00B25F5A" w14:paraId="1345EE23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CA2F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Hungary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402C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For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the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Road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9C51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C272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N/A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3BEB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A286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93458" w:rsidRPr="00B25F5A" w14:paraId="41B4EA49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6710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Macedonia, FYR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D369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Conditional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Cash Transfer Project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5410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B976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C0ED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34DE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</w:tr>
      <w:tr w:rsidR="00E93458" w:rsidRPr="00C145D1" w14:paraId="2846DD81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D0DA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Romania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2F56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Money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for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High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School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BE8C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E591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N/A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A3F3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6491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93458" w:rsidRPr="00B25F5A" w14:paraId="55849068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54A3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Slovakia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C297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Motivation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Allowance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D85E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9338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N/A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BBF6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A682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93458" w:rsidRPr="00B25F5A" w14:paraId="0B649AF3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D50C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Turkey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2373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Conditional Cash Transfer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Sartlı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Nakit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Transferi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B072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CBB2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N/A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540A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DE72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93458" w:rsidRPr="00B25F5A" w14:paraId="2566D0E5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2675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Turkey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2999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Social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Risk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Mitigation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Project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BD48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3FCF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BB12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7755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</w:tr>
      <w:tr w:rsidR="00E93458" w:rsidRPr="00B25F5A" w14:paraId="50F8BA4A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B2EF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818B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A21D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0CAD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1009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CBD0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</w:tr>
      <w:tr w:rsidR="00E93458" w:rsidRPr="003C1E62" w14:paraId="2D7B67B2" w14:textId="77777777" w:rsidTr="00077B37">
        <w:trPr>
          <w:trHeight w:val="31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7D8D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O"/>
              </w:rPr>
            </w:pPr>
            <w:r w:rsidRPr="007975F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O"/>
              </w:rPr>
              <w:t>Latin America and the Caribbean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6DCD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O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3ABE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CO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932B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C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B41B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CO"/>
              </w:rPr>
            </w:pPr>
          </w:p>
        </w:tc>
      </w:tr>
      <w:tr w:rsidR="00E93458" w:rsidRPr="00C145D1" w14:paraId="2DE34F34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E31D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Argentina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CC5D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Asignación Universal por Hijo para Protección Social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FD4E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5401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8CD1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21B1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</w:tr>
      <w:tr w:rsidR="00E93458" w:rsidRPr="00C145D1" w14:paraId="0237B38E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57CF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Argentina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527A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Plan Jefes y Jefas de Hogar Desocupados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E796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5A74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N/A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02D0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A3E8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93458" w:rsidRPr="00B25F5A" w14:paraId="648EF29F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11DF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Argentina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7632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Programa Familias por la Inclusión Social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595E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5911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N/A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CCED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5B5E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93458" w:rsidRPr="00B25F5A" w14:paraId="600D070C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B6EB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Argentina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4A8E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Programa Nacional de Becas Estudiantiles (PNBE)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2D15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7671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9189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0F5B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</w:tr>
      <w:tr w:rsidR="00E93458" w:rsidRPr="00B25F5A" w14:paraId="29353D40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5443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Argentina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86AC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Programa de Ciudadanía Porteña “Con todo derecho”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69E5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683C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N/A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8ACD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E5D8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93458" w:rsidRPr="00B25F5A" w14:paraId="273D2AAD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9969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Belize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5730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Building Opportunities for Our Social Transformation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CAFE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442C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N/A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13EB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E03B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93458" w:rsidRPr="00B25F5A" w14:paraId="3E005EA7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0756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Bolivia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5BF1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Bono Juancito Pinto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DD07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4363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11BE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8BA0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</w:tr>
      <w:tr w:rsidR="00E93458" w:rsidRPr="00B25F5A" w14:paraId="4CB634B2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0B4E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Brazil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729F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Bolsa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Escola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1BF3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F91D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C472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2D72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</w:tr>
      <w:tr w:rsidR="00E93458" w:rsidRPr="00B25F5A" w14:paraId="4441B097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790B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Brazil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4F72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Bolsa Familia/Bolsa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Escola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A7F2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DF76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5EC1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BE06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</w:tr>
      <w:tr w:rsidR="00E93458" w:rsidRPr="00B25F5A" w14:paraId="336DC6CF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647A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Brazil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6B12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Programa de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Erradicacão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do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Trabalho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Infantil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67B5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6040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3464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C290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</w:tr>
      <w:tr w:rsidR="00E93458" w:rsidRPr="00B25F5A" w14:paraId="54D8AAD3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CB65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Colombia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8D27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Familias en Acción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D222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2856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37BF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5F52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</w:tr>
      <w:tr w:rsidR="00E93458" w:rsidRPr="00B25F5A" w14:paraId="300F5B62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38EC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Colombia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6828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Familias en Acción (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Urban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Expansion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D019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3BCE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16D0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269E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</w:tr>
      <w:tr w:rsidR="00E93458" w:rsidRPr="00B25F5A" w14:paraId="69E46C66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8C3A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Colombia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6DCD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Subsidios Condicionados a la Asistencia Escolar – Basic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3E6A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6CE8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D89F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2B86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</w:tr>
      <w:tr w:rsidR="00E93458" w:rsidRPr="00B25F5A" w14:paraId="6C232F24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7226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Colombia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1318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Subsidios Condicionados a la Asistencia Escolar –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Savings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39CA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CB74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1B03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199C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</w:tr>
      <w:tr w:rsidR="00E93458" w:rsidRPr="00B25F5A" w14:paraId="4137D72F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5E22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Colombia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011E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Subsidios Condicionados a la Asistencia Escolar –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Tertiary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894F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5206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7E1C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A80C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</w:tr>
      <w:tr w:rsidR="00E93458" w:rsidRPr="00C145D1" w14:paraId="7F6B31D5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059C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Costa Rica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FBDA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Avancemos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AD4A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DA95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52C8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9586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93458" w:rsidRPr="00B25F5A" w14:paraId="7488E028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B7D5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lastRenderedPageBreak/>
              <w:t>Costa Rica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3F2B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Superémonos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37D3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8660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D9DB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7D41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93458" w:rsidRPr="00C145D1" w14:paraId="6DEBC460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4B8D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Dominican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Republic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4526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Programa Solidaridad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B658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2B67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FBAA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7C27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</w:tr>
      <w:tr w:rsidR="00E93458" w:rsidRPr="00B25F5A" w14:paraId="13CA78D5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7969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Dominican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Republic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5F3A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Tarjeta de Asistencia Escolar / Incentivo a la Asistencia Escolar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02BE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2896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N/A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DC2E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BAD0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93458" w:rsidRPr="00B25F5A" w14:paraId="0FCBC93B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50DB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Ecuador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B45B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Bono de Desarrollo Humano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D5E2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1C3E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2189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4249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</w:t>
            </w:r>
          </w:p>
        </w:tc>
      </w:tr>
      <w:tr w:rsidR="00E93458" w:rsidRPr="00B25F5A" w14:paraId="0386E529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A6B1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El Salvador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8800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Comunidades Solidarias Rurales </w:t>
            </w:r>
            <w:r w:rsidRPr="007975F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CO"/>
              </w:rPr>
              <w:t>f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4E93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50DF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2AF7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2929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</w:tr>
      <w:tr w:rsidR="00E93458" w:rsidRPr="00C145D1" w14:paraId="53BE0592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1282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Guatemala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0367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Mi Bono Seguro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8221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DB45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N/A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B126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B26E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93458" w:rsidRPr="00B25F5A" w14:paraId="29AD6F4E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8330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Guatemala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9769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Mi Familia Progresa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8237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677A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7197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5F28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</w:tr>
      <w:tr w:rsidR="00E93458" w:rsidRPr="00B25F5A" w14:paraId="24396AE7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BADB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Haití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5441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Ti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Manman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Cheri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FC48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389D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N/A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AC70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1083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93458" w:rsidRPr="00B25F5A" w14:paraId="68497D61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D664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Honduras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9630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Bono 10000: Educación, Salud y Nutrición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A3CC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CCC3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0DDB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9387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</w:tr>
      <w:tr w:rsidR="00E93458" w:rsidRPr="00B25F5A" w14:paraId="15715727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DC2F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Honduras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F121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Programa de Asignación Familiar (PRAFII)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7B12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3395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D75D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C48F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</w:tr>
      <w:tr w:rsidR="00E93458" w:rsidRPr="00B25F5A" w14:paraId="7F843B72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254C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Jamaica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9BF2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Programme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of Advancement through Health and Education (PATH)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4365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412C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19C4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3385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</w:tr>
      <w:tr w:rsidR="00E93458" w:rsidRPr="00B25F5A" w14:paraId="39CA09B5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8538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Mexico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721D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Oportunidades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81EC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2E33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30EC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91C5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</w:t>
            </w:r>
          </w:p>
        </w:tc>
      </w:tr>
      <w:tr w:rsidR="00E93458" w:rsidRPr="00B25F5A" w14:paraId="2D696299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481D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Mexico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2E78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Progresa (Educación, Salud y Nutrición)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7254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FE52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68BA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98B5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</w:t>
            </w:r>
          </w:p>
        </w:tc>
      </w:tr>
      <w:tr w:rsidR="00E93458" w:rsidRPr="00B25F5A" w14:paraId="6AFFAABC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5163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Nicaragua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1995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Red de Protección Social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4212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7751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42E7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8803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</w:t>
            </w:r>
          </w:p>
        </w:tc>
      </w:tr>
      <w:tr w:rsidR="00E93458" w:rsidRPr="00B25F5A" w14:paraId="55D8F691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F1B8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Nicaragua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10C3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Sistema de Atención a Crisis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D87D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1079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BC5D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FD6C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</w:tr>
      <w:tr w:rsidR="00E93458" w:rsidRPr="00B25F5A" w14:paraId="0A3D44E0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0CD0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Panama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763B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Red de Oportunidades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9A37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EF39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1CDF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7593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</w:tr>
      <w:tr w:rsidR="00E93458" w:rsidRPr="00B25F5A" w14:paraId="45EA6C02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E8E4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Paraguay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506A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ProPais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 II </w:t>
            </w:r>
            <w:r w:rsidRPr="007975F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CO"/>
              </w:rPr>
              <w:t>g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C767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8C8A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N/A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66F9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13F6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93458" w:rsidRPr="00B25F5A" w14:paraId="626728AD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5691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Paraguay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DF07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Tekoporâ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EE06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5E55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A9FD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10D8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</w:tr>
      <w:tr w:rsidR="00E93458" w:rsidRPr="00B25F5A" w14:paraId="30E80BAC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5881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Peru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16AA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Juntos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74BD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4F9A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91BA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4AAF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</w:tr>
      <w:tr w:rsidR="00E93458" w:rsidRPr="00B25F5A" w14:paraId="4AD9D2D6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85D9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B0CC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4937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AB47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BD01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8CA8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</w:tr>
      <w:tr w:rsidR="00E93458" w:rsidRPr="003C1E62" w14:paraId="31F1BEF8" w14:textId="77777777" w:rsidTr="00077B37">
        <w:trPr>
          <w:trHeight w:val="31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325D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O"/>
              </w:rPr>
            </w:pPr>
            <w:r w:rsidRPr="007975F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O"/>
              </w:rPr>
              <w:t>Middle East and North Africa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CC5C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O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D691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CO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36CB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C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D379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CO"/>
              </w:rPr>
            </w:pPr>
          </w:p>
        </w:tc>
      </w:tr>
      <w:tr w:rsidR="00E93458" w:rsidRPr="00B25F5A" w14:paraId="501A3762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0D3B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Kuwait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61CE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Families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of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Students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Grant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FFB8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EE31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N/A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980E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2B27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93458" w:rsidRPr="00B25F5A" w14:paraId="17276CDF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77A1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Morocco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2AD6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Tayssir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3B4A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8723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09DB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DC9E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</w:tr>
      <w:tr w:rsidR="00E93458" w:rsidRPr="00B25F5A" w14:paraId="640AE9D1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67D3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Yemen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E810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Basic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Education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Development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Project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828E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6C22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N/A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396F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0C27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93458" w:rsidRPr="00B25F5A" w14:paraId="2FE3FFEA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D2DE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3D40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BFB4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352F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08EB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E5BC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</w:tr>
      <w:tr w:rsidR="00E93458" w:rsidRPr="00B25F5A" w14:paraId="2F0C5E68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8AB3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O"/>
              </w:rPr>
              <w:t>South Asia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E070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FDF5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6E9A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F88A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A3DF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</w:tr>
      <w:tr w:rsidR="00E93458" w:rsidRPr="00B25F5A" w14:paraId="2C1E2583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7EB2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Bangladesh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2E01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Female Secondary School Stipend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Programme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</w:t>
            </w:r>
            <w:r w:rsidRPr="007975FB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es-CO"/>
              </w:rPr>
              <w:t>h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D72C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81A9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FF97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43D6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</w:tr>
      <w:tr w:rsidR="00E93458" w:rsidRPr="00B25F5A" w14:paraId="32B58877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D1FB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Bangladesh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5749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Primary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Education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Stipend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Project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61D7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322C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9D3F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5CDE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</w:tr>
      <w:tr w:rsidR="00E93458" w:rsidRPr="00B25F5A" w14:paraId="6EAB8E79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11292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Bangladesh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266F8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Shombhob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Project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522B7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1B287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ABC09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C7AB0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</w:tr>
      <w:tr w:rsidR="00E93458" w:rsidRPr="00212000" w14:paraId="3FA5E4C6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9E4F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India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1B56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Apni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Beti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 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Apna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 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Dhan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 (Our Daughter, Our Wealth)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7588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9A3A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8947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12FA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</w:tr>
      <w:tr w:rsidR="00E93458" w:rsidRPr="00B25F5A" w14:paraId="3BC974E3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659B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lastRenderedPageBreak/>
              <w:t>India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D7CE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Dhanalakshmi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D447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647C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N/A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C7D5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079A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93458" w:rsidRPr="00212000" w14:paraId="4413BCA2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0F6B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Pakistan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4561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Punjab Female School Stipend Program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54FC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0A9B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CBF4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1BFF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</w:tr>
      <w:tr w:rsidR="00E93458" w:rsidRPr="00212000" w14:paraId="010F0F2D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7921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Pakistan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BE81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Child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Support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Program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3AB3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A4B7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N/A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E974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F356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93458" w:rsidRPr="00B25F5A" w14:paraId="586AFE68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D829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Pakistan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7A2E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Benazir Income Support Program (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Waseela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-e-</w:t>
            </w:r>
            <w:proofErr w:type="spellStart"/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Taleem</w:t>
            </w:r>
            <w:proofErr w:type="spellEnd"/>
            <w:r w:rsidRPr="007975FB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component)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217C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65BD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N/A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FFBE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EE11" w14:textId="77777777" w:rsidR="00E93458" w:rsidRPr="007975FB" w:rsidRDefault="00E93458" w:rsidP="0007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</w:tr>
      <w:tr w:rsidR="00E93458" w:rsidRPr="00B25F5A" w14:paraId="2C415539" w14:textId="77777777" w:rsidTr="00077B37">
        <w:trPr>
          <w:trHeight w:val="315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BBC4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1BD5" w14:textId="77777777" w:rsidR="00E93458" w:rsidRPr="007975FB" w:rsidRDefault="00E93458" w:rsidP="00077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74BF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B056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8AEB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0B46" w14:textId="77777777" w:rsidR="00E93458" w:rsidRPr="007975FB" w:rsidRDefault="00E93458" w:rsidP="0007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</w:tr>
      <w:tr w:rsidR="00E93458" w:rsidRPr="00B25F5A" w14:paraId="21A5606B" w14:textId="77777777" w:rsidTr="00077B37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F288C" w14:textId="77777777" w:rsidR="00E93458" w:rsidRPr="007975FB" w:rsidRDefault="00E93458" w:rsidP="00077B3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O"/>
              </w:rPr>
              <w:t xml:space="preserve">Total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36F96" w14:textId="77777777" w:rsidR="00E93458" w:rsidRPr="007975FB" w:rsidRDefault="00E93458" w:rsidP="00077B37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C701B" w14:textId="77777777" w:rsidR="00E93458" w:rsidRPr="007975FB" w:rsidRDefault="00E93458" w:rsidP="00077B3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5B8DE" w14:textId="77777777" w:rsidR="00E93458" w:rsidRPr="007975FB" w:rsidRDefault="00E93458" w:rsidP="00077B3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1E1A9" w14:textId="77777777" w:rsidR="00E93458" w:rsidRPr="007975FB" w:rsidRDefault="00E93458" w:rsidP="00077B3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ACF09" w14:textId="77777777" w:rsidR="00E93458" w:rsidRPr="007975FB" w:rsidRDefault="00E93458" w:rsidP="00077B3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7975FB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59</w:t>
            </w:r>
          </w:p>
        </w:tc>
      </w:tr>
    </w:tbl>
    <w:p w14:paraId="60709BAC" w14:textId="77777777" w:rsidR="00E93458" w:rsidRDefault="00E93458" w:rsidP="00E93458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5B10F52B" w14:textId="77777777" w:rsidR="00E93458" w:rsidRPr="007975FB" w:rsidRDefault="00E93458" w:rsidP="00E93458">
      <w:pPr>
        <w:spacing w:line="240" w:lineRule="auto"/>
        <w:ind w:right="-138"/>
        <w:contextualSpacing/>
        <w:jc w:val="both"/>
        <w:outlineLvl w:val="0"/>
        <w:rPr>
          <w:rFonts w:ascii="Times New Roman" w:hAnsi="Times New Roman" w:cs="Times New Roman"/>
          <w:vertAlign w:val="superscript"/>
          <w:lang w:val="en-US"/>
        </w:rPr>
      </w:pPr>
      <w:r w:rsidRPr="007975FB">
        <w:rPr>
          <w:rFonts w:ascii="Times New Roman" w:eastAsia="Times New Roman" w:hAnsi="Times New Roman" w:cs="Times New Roman"/>
          <w:i/>
          <w:color w:val="000000"/>
          <w:lang w:val="en-US"/>
        </w:rPr>
        <w:t>Note</w:t>
      </w:r>
      <w:r w:rsidRPr="007975FB">
        <w:rPr>
          <w:rFonts w:ascii="Times New Roman" w:eastAsia="Times New Roman" w:hAnsi="Times New Roman" w:cs="Times New Roman"/>
          <w:color w:val="000000"/>
          <w:lang w:val="en-US"/>
        </w:rPr>
        <w:t xml:space="preserve">. Total references reported in Column (E) does not correspond to the sum of all eligible references retrieved because references that report more than one study (for example, Barrera &amp; </w:t>
      </w:r>
      <w:proofErr w:type="spellStart"/>
      <w:r w:rsidRPr="007975FB">
        <w:rPr>
          <w:rFonts w:ascii="Times New Roman" w:eastAsia="Times New Roman" w:hAnsi="Times New Roman" w:cs="Times New Roman"/>
          <w:color w:val="000000"/>
          <w:lang w:val="en-US"/>
        </w:rPr>
        <w:t>Filmer</w:t>
      </w:r>
      <w:proofErr w:type="spellEnd"/>
      <w:r w:rsidRPr="007975FB">
        <w:rPr>
          <w:rFonts w:ascii="Times New Roman" w:eastAsia="Times New Roman" w:hAnsi="Times New Roman" w:cs="Times New Roman"/>
          <w:color w:val="000000"/>
          <w:lang w:val="en-US"/>
        </w:rPr>
        <w:t>, 2016 for Cambodia’s Pilot Primary School Scholarship Program - Poverty Targeting and Pilot Primary School Scholarship Program - Merit Targeting) are only counted once.</w:t>
      </w:r>
    </w:p>
    <w:p w14:paraId="349A4ABD" w14:textId="77777777" w:rsidR="00E93458" w:rsidRPr="007975FB" w:rsidRDefault="00E93458" w:rsidP="00E93458">
      <w:pPr>
        <w:spacing w:line="240" w:lineRule="auto"/>
        <w:ind w:right="-138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proofErr w:type="gramStart"/>
      <w:r w:rsidRPr="007975FB">
        <w:rPr>
          <w:rFonts w:ascii="Times New Roman" w:hAnsi="Times New Roman" w:cs="Times New Roman"/>
          <w:vertAlign w:val="superscript"/>
          <w:lang w:val="en-US"/>
        </w:rPr>
        <w:t>a</w:t>
      </w:r>
      <w:proofErr w:type="spellEnd"/>
      <w:proofErr w:type="gramEnd"/>
      <w:r w:rsidRPr="007975FB">
        <w:rPr>
          <w:rFonts w:ascii="Times New Roman" w:hAnsi="Times New Roman" w:cs="Times New Roman"/>
          <w:lang w:val="en-US"/>
        </w:rPr>
        <w:t xml:space="preserve"> Also known as </w:t>
      </w:r>
      <w:proofErr w:type="spellStart"/>
      <w:r w:rsidRPr="007975FB">
        <w:rPr>
          <w:rFonts w:ascii="Times New Roman" w:hAnsi="Times New Roman" w:cs="Times New Roman"/>
          <w:lang w:val="en-US"/>
        </w:rPr>
        <w:t>Nahouri</w:t>
      </w:r>
      <w:proofErr w:type="spellEnd"/>
      <w:r w:rsidRPr="007975FB">
        <w:rPr>
          <w:rFonts w:ascii="Times New Roman" w:hAnsi="Times New Roman" w:cs="Times New Roman"/>
          <w:lang w:val="en-US"/>
        </w:rPr>
        <w:t xml:space="preserve"> Cash Transfer Program.</w:t>
      </w:r>
      <w:r>
        <w:rPr>
          <w:rFonts w:ascii="Times New Roman" w:hAnsi="Times New Roman" w:cs="Times New Roman"/>
          <w:lang w:val="en-US"/>
        </w:rPr>
        <w:t xml:space="preserve"> </w:t>
      </w:r>
      <w:r w:rsidRPr="007975F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975FB">
        <w:rPr>
          <w:rFonts w:ascii="Times New Roman" w:hAnsi="Times New Roman" w:cs="Times New Roman"/>
          <w:vertAlign w:val="superscript"/>
          <w:lang w:val="en-US"/>
        </w:rPr>
        <w:t>b</w:t>
      </w:r>
      <w:proofErr w:type="gramEnd"/>
      <w:r w:rsidRPr="007975FB">
        <w:rPr>
          <w:rFonts w:ascii="Times New Roman" w:hAnsi="Times New Roman" w:cs="Times New Roman"/>
          <w:lang w:val="en-US"/>
        </w:rPr>
        <w:t xml:space="preserve"> Also known as </w:t>
      </w:r>
      <w:proofErr w:type="spellStart"/>
      <w:r w:rsidRPr="007975FB">
        <w:rPr>
          <w:rFonts w:ascii="Times New Roman" w:hAnsi="Times New Roman" w:cs="Times New Roman"/>
          <w:lang w:val="en-US"/>
        </w:rPr>
        <w:t>Zomba</w:t>
      </w:r>
      <w:proofErr w:type="spellEnd"/>
      <w:r w:rsidRPr="007975FB">
        <w:rPr>
          <w:rFonts w:ascii="Times New Roman" w:hAnsi="Times New Roman" w:cs="Times New Roman"/>
          <w:lang w:val="en-US"/>
        </w:rPr>
        <w:t xml:space="preserve"> or SIHR.</w:t>
      </w:r>
      <w:r>
        <w:rPr>
          <w:rFonts w:ascii="Times New Roman" w:hAnsi="Times New Roman" w:cs="Times New Roman"/>
          <w:lang w:val="en-US"/>
        </w:rPr>
        <w:t xml:space="preserve"> </w:t>
      </w:r>
      <w:r w:rsidRPr="007975F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975FB">
        <w:rPr>
          <w:rFonts w:ascii="Times New Roman" w:hAnsi="Times New Roman" w:cs="Times New Roman"/>
          <w:vertAlign w:val="superscript"/>
          <w:lang w:val="en-US"/>
        </w:rPr>
        <w:t>c</w:t>
      </w:r>
      <w:proofErr w:type="gramEnd"/>
      <w:r w:rsidRPr="007975FB">
        <w:rPr>
          <w:rFonts w:ascii="Times New Roman" w:hAnsi="Times New Roman" w:cs="Times New Roman"/>
          <w:lang w:val="en-US"/>
        </w:rPr>
        <w:t xml:space="preserve"> Also known as </w:t>
      </w:r>
      <w:r w:rsidRPr="007975FB">
        <w:rPr>
          <w:rFonts w:ascii="Times New Roman" w:eastAsia="Times New Roman" w:hAnsi="Times New Roman" w:cs="Times New Roman"/>
          <w:color w:val="000000"/>
          <w:lang w:val="en-US"/>
        </w:rPr>
        <w:t xml:space="preserve">Bourses </w:t>
      </w:r>
      <w:proofErr w:type="spellStart"/>
      <w:r w:rsidRPr="007975FB">
        <w:rPr>
          <w:rFonts w:ascii="Times New Roman" w:eastAsia="Times New Roman" w:hAnsi="Times New Roman" w:cs="Times New Roman"/>
          <w:color w:val="000000"/>
          <w:lang w:val="en-US"/>
        </w:rPr>
        <w:t>Maman</w:t>
      </w:r>
      <w:proofErr w:type="spellEnd"/>
      <w:r w:rsidRPr="007975FB">
        <w:rPr>
          <w:rFonts w:ascii="Times New Roman" w:eastAsia="Times New Roman" w:hAnsi="Times New Roman" w:cs="Times New Roman"/>
          <w:color w:val="000000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975F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gramStart"/>
      <w:r w:rsidRPr="007975FB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d</w:t>
      </w:r>
      <w:proofErr w:type="gramEnd"/>
      <w:r w:rsidRPr="007975FB">
        <w:rPr>
          <w:rFonts w:ascii="Times New Roman" w:eastAsia="Times New Roman" w:hAnsi="Times New Roman" w:cs="Times New Roman"/>
          <w:color w:val="000000"/>
          <w:lang w:val="en-US"/>
        </w:rPr>
        <w:t xml:space="preserve"> Also known as Conditional Cash Transfer to Support Vulnerable Children and Households in the Context of HIV/AIDS and Poverty.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975F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7975FB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e</w:t>
      </w:r>
      <w:proofErr w:type="spellEnd"/>
      <w:proofErr w:type="gramEnd"/>
      <w:r w:rsidRPr="007975FB">
        <w:rPr>
          <w:rFonts w:ascii="Times New Roman" w:eastAsia="Times New Roman" w:hAnsi="Times New Roman" w:cs="Times New Roman"/>
          <w:color w:val="000000"/>
          <w:lang w:val="en-US"/>
        </w:rPr>
        <w:t xml:space="preserve"> Also known as Tanzania Social Action Fund (TASAF).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975F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gramStart"/>
      <w:r w:rsidRPr="007975FB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f</w:t>
      </w:r>
      <w:proofErr w:type="gramEnd"/>
      <w:r w:rsidRPr="007975FB">
        <w:rPr>
          <w:rFonts w:ascii="Times New Roman" w:eastAsia="Times New Roman" w:hAnsi="Times New Roman" w:cs="Times New Roman"/>
          <w:color w:val="000000"/>
          <w:lang w:val="en-US"/>
        </w:rPr>
        <w:t xml:space="preserve"> Previously Red </w:t>
      </w:r>
      <w:proofErr w:type="spellStart"/>
      <w:r w:rsidRPr="007975FB">
        <w:rPr>
          <w:rFonts w:ascii="Times New Roman" w:eastAsia="Times New Roman" w:hAnsi="Times New Roman" w:cs="Times New Roman"/>
          <w:color w:val="000000"/>
          <w:lang w:val="en-US"/>
        </w:rPr>
        <w:t>Solidaria</w:t>
      </w:r>
      <w:proofErr w:type="spellEnd"/>
      <w:r w:rsidRPr="007975FB">
        <w:rPr>
          <w:rFonts w:ascii="Times New Roman" w:eastAsia="Times New Roman" w:hAnsi="Times New Roman" w:cs="Times New Roman"/>
          <w:color w:val="000000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975F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gramStart"/>
      <w:r w:rsidRPr="007975FB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g</w:t>
      </w:r>
      <w:proofErr w:type="gramEnd"/>
      <w:r w:rsidRPr="007975FB">
        <w:rPr>
          <w:rFonts w:ascii="Times New Roman" w:eastAsia="Times New Roman" w:hAnsi="Times New Roman" w:cs="Times New Roman"/>
          <w:color w:val="000000"/>
          <w:lang w:val="en-US"/>
        </w:rPr>
        <w:t xml:space="preserve"> Previously </w:t>
      </w:r>
      <w:proofErr w:type="spellStart"/>
      <w:r w:rsidRPr="007975FB">
        <w:rPr>
          <w:rFonts w:ascii="Times New Roman" w:eastAsia="Times New Roman" w:hAnsi="Times New Roman" w:cs="Times New Roman"/>
          <w:color w:val="000000"/>
          <w:lang w:val="en-US"/>
        </w:rPr>
        <w:t>Tekoporâ</w:t>
      </w:r>
      <w:proofErr w:type="spellEnd"/>
      <w:r w:rsidRPr="007975FB">
        <w:rPr>
          <w:rFonts w:ascii="Times New Roman" w:eastAsia="Times New Roman" w:hAnsi="Times New Roman" w:cs="Times New Roman"/>
          <w:color w:val="000000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975F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gramStart"/>
      <w:r w:rsidRPr="007975FB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h</w:t>
      </w:r>
      <w:proofErr w:type="gramEnd"/>
      <w:r w:rsidRPr="007975FB">
        <w:rPr>
          <w:rFonts w:ascii="Times New Roman" w:eastAsia="Times New Roman" w:hAnsi="Times New Roman" w:cs="Times New Roman"/>
          <w:color w:val="000000"/>
          <w:lang w:val="en-US"/>
        </w:rPr>
        <w:t xml:space="preserve"> Also known as Female Secondary School Assistance Project (FSSAP II). </w:t>
      </w:r>
    </w:p>
    <w:p w14:paraId="391CB341" w14:textId="77777777" w:rsidR="00E93458" w:rsidRDefault="00E93458" w:rsidP="009034EB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  <w:sectPr w:rsidR="00E93458" w:rsidSect="00E93458">
          <w:headerReference w:type="default" r:id="rId8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152CCB0D" w14:textId="5BFCC0E6" w:rsidR="009034EB" w:rsidRPr="00B25F5A" w:rsidRDefault="009034EB" w:rsidP="009034EB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5F5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</w:t>
      </w:r>
      <w:r w:rsidR="009225D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25F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(online only)</w:t>
      </w:r>
    </w:p>
    <w:p w14:paraId="72766306" w14:textId="77777777" w:rsidR="009034EB" w:rsidRPr="00B25F5A" w:rsidRDefault="009034EB" w:rsidP="009034EB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5F5A">
        <w:rPr>
          <w:rFonts w:ascii="Times New Roman" w:hAnsi="Times New Roman" w:cs="Times New Roman"/>
          <w:i/>
          <w:sz w:val="24"/>
          <w:szCs w:val="24"/>
          <w:lang w:val="en-US"/>
        </w:rPr>
        <w:t>Characteristics of References in Final Analysis Sample</w:t>
      </w:r>
      <w:r w:rsidRPr="00B25F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W w:w="12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366"/>
        <w:gridCol w:w="1273"/>
        <w:gridCol w:w="1068"/>
        <w:gridCol w:w="550"/>
        <w:gridCol w:w="539"/>
        <w:gridCol w:w="840"/>
        <w:gridCol w:w="632"/>
        <w:gridCol w:w="807"/>
        <w:gridCol w:w="907"/>
        <w:gridCol w:w="452"/>
        <w:gridCol w:w="460"/>
        <w:gridCol w:w="452"/>
        <w:gridCol w:w="452"/>
        <w:gridCol w:w="452"/>
        <w:gridCol w:w="505"/>
        <w:gridCol w:w="452"/>
      </w:tblGrid>
      <w:tr w:rsidR="00701131" w:rsidRPr="00E855D8" w14:paraId="39C9699E" w14:textId="77777777" w:rsidTr="006A5BE5">
        <w:trPr>
          <w:trHeight w:val="315"/>
          <w:tblHeader/>
        </w:trPr>
        <w:tc>
          <w:tcPr>
            <w:tcW w:w="10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CAF3" w14:textId="77777777" w:rsidR="00701131" w:rsidRPr="00E855D8" w:rsidRDefault="00701131" w:rsidP="0055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AA2A" w14:textId="77777777" w:rsidR="00701131" w:rsidRPr="00E855D8" w:rsidRDefault="00701131" w:rsidP="00D1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D795" w14:textId="77777777" w:rsidR="00701131" w:rsidRPr="00E855D8" w:rsidRDefault="00701131" w:rsidP="0055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7686" w14:textId="77777777" w:rsidR="00701131" w:rsidRPr="00E855D8" w:rsidRDefault="00701131" w:rsidP="0055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D536" w14:textId="77777777" w:rsidR="00701131" w:rsidRPr="00E855D8" w:rsidRDefault="00701131" w:rsidP="0055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4D0F" w14:textId="77777777" w:rsidR="00701131" w:rsidRPr="00E855D8" w:rsidRDefault="00701131" w:rsidP="0055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2D7D" w14:textId="77777777" w:rsidR="00701131" w:rsidRPr="00E855D8" w:rsidRDefault="00701131" w:rsidP="0055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E39C" w14:textId="77777777" w:rsidR="00701131" w:rsidRPr="00E855D8" w:rsidRDefault="00701131" w:rsidP="0055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B149" w14:textId="77777777" w:rsidR="00701131" w:rsidRPr="00E855D8" w:rsidRDefault="00701131" w:rsidP="0055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20A7" w14:textId="77777777" w:rsidR="00701131" w:rsidRPr="00E855D8" w:rsidRDefault="00701131" w:rsidP="0055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2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A660E" w14:textId="77777777" w:rsidR="00701131" w:rsidRPr="00E855D8" w:rsidRDefault="00701131" w:rsidP="0055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Reports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effects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on</w:t>
            </w: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CO"/>
              </w:rPr>
              <w:t>d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A1A8E" w14:textId="77777777" w:rsidR="00701131" w:rsidRPr="00E855D8" w:rsidRDefault="00701131" w:rsidP="0055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01131" w:rsidRPr="00E855D8" w14:paraId="16637F99" w14:textId="77777777" w:rsidTr="006A5BE5">
        <w:trPr>
          <w:trHeight w:val="255"/>
          <w:tblHeader/>
        </w:trPr>
        <w:tc>
          <w:tcPr>
            <w:tcW w:w="10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5966E" w14:textId="77777777" w:rsidR="00701131" w:rsidRPr="00E855D8" w:rsidRDefault="00701131" w:rsidP="0070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Country</w:t>
            </w:r>
          </w:p>
        </w:tc>
        <w:tc>
          <w:tcPr>
            <w:tcW w:w="13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8F777" w14:textId="77777777" w:rsidR="00701131" w:rsidRPr="00E855D8" w:rsidRDefault="00701131" w:rsidP="0070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Program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name</w:t>
            </w:r>
            <w:proofErr w:type="spellEnd"/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A73A9" w14:textId="77777777" w:rsidR="00701131" w:rsidRPr="00E855D8" w:rsidRDefault="00701131" w:rsidP="0070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First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author</w:t>
            </w:r>
            <w:proofErr w:type="spellEnd"/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3F5A8" w14:textId="77777777" w:rsidR="00701131" w:rsidRPr="00E855D8" w:rsidRDefault="00701131" w:rsidP="0070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Second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author</w:t>
            </w:r>
            <w:proofErr w:type="spellEnd"/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41102" w14:textId="77777777" w:rsidR="00701131" w:rsidRPr="00E855D8" w:rsidRDefault="00701131" w:rsidP="0070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Year</w:t>
            </w:r>
            <w:proofErr w:type="spellEnd"/>
          </w:p>
        </w:tc>
        <w:tc>
          <w:tcPr>
            <w:tcW w:w="5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D77E8" w14:textId="77777777" w:rsidR="00701131" w:rsidRPr="00E855D8" w:rsidRDefault="00701131" w:rsidP="0070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Case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DD49F" w14:textId="77777777" w:rsidR="00701131" w:rsidRPr="00E855D8" w:rsidRDefault="00701131" w:rsidP="0070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Rando-mization</w:t>
            </w:r>
            <w:proofErr w:type="spellEnd"/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2D3B1" w14:textId="77777777" w:rsidR="00701131" w:rsidRPr="00E855D8" w:rsidRDefault="00701131" w:rsidP="0070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Att-rition</w:t>
            </w: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CO"/>
              </w:rPr>
              <w:t>a</w:t>
            </w:r>
            <w:proofErr w:type="spellEnd"/>
          </w:p>
        </w:tc>
        <w:tc>
          <w:tcPr>
            <w:tcW w:w="8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017C7" w14:textId="77777777" w:rsidR="00701131" w:rsidRPr="00E855D8" w:rsidRDefault="00701131" w:rsidP="0070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Equiva-lence</w:t>
            </w: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CO"/>
              </w:rPr>
              <w:t>b</w:t>
            </w:r>
            <w:proofErr w:type="spellEnd"/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CE51E" w14:textId="77777777" w:rsidR="00701131" w:rsidRPr="00E855D8" w:rsidRDefault="00701131" w:rsidP="0070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WWC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Quality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Rating</w:t>
            </w: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CO"/>
              </w:rPr>
              <w:t>c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E6FBD" w14:textId="77777777" w:rsidR="00701131" w:rsidRPr="00E855D8" w:rsidRDefault="00701131" w:rsidP="0070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17636" w14:textId="77777777" w:rsidR="00701131" w:rsidRPr="00E855D8" w:rsidRDefault="00701131" w:rsidP="0070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SE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0B336" w14:textId="77777777" w:rsidR="00701131" w:rsidRPr="00E855D8" w:rsidRDefault="00701131" w:rsidP="0070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PA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7DDEF" w14:textId="77777777" w:rsidR="00701131" w:rsidRPr="00E855D8" w:rsidRDefault="00701131" w:rsidP="0070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SA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9DFF6" w14:textId="77777777" w:rsidR="00701131" w:rsidRPr="00E855D8" w:rsidRDefault="00701131" w:rsidP="0070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PD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19471" w14:textId="77777777" w:rsidR="00701131" w:rsidRPr="00E855D8" w:rsidRDefault="00701131" w:rsidP="0070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SD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961B" w14:textId="77777777" w:rsidR="00701131" w:rsidRPr="00E855D8" w:rsidRDefault="00701131" w:rsidP="0070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SC</w:t>
            </w:r>
          </w:p>
        </w:tc>
      </w:tr>
      <w:tr w:rsidR="00977012" w:rsidRPr="00E855D8" w14:paraId="1D32AB9E" w14:textId="77777777" w:rsidTr="006A5BE5">
        <w:trPr>
          <w:trHeight w:val="255"/>
        </w:trPr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D8BE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Argentina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A16E" w14:textId="77777777" w:rsidR="00977012" w:rsidRPr="00E855D8" w:rsidRDefault="00977012" w:rsidP="0097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Asignación Universal por Hijo para Protección Social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B97B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Salvia, A.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56DC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Tuñón, I.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1215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9981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B6AB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7892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203B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2AD5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MESR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1E72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D900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A9D2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A872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D803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A038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994682" w14:textId="02AB870A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977012" w:rsidRPr="00E855D8" w14:paraId="170D66A7" w14:textId="77777777" w:rsidTr="006A5BE5">
        <w:trPr>
          <w:trHeight w:val="255"/>
        </w:trPr>
        <w:tc>
          <w:tcPr>
            <w:tcW w:w="10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E7D54" w14:textId="77777777" w:rsidR="00977012" w:rsidRPr="00977012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Argentina</w:t>
            </w:r>
          </w:p>
        </w:tc>
        <w:tc>
          <w:tcPr>
            <w:tcW w:w="13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ACA72" w14:textId="77777777" w:rsidR="00977012" w:rsidRPr="00977012" w:rsidRDefault="00977012" w:rsidP="0097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97701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Programa Nacional de Becas Estudiantiles</w:t>
            </w: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54378" w14:textId="77777777" w:rsidR="00977012" w:rsidRPr="00977012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97701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Heinrich, C.J.</w:t>
            </w:r>
          </w:p>
        </w:tc>
        <w:tc>
          <w:tcPr>
            <w:tcW w:w="10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A1415" w14:textId="77777777" w:rsidR="00977012" w:rsidRPr="00977012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13A08" w14:textId="77777777" w:rsidR="00977012" w:rsidRPr="00977012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97701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2005</w:t>
            </w:r>
          </w:p>
        </w:tc>
        <w:tc>
          <w:tcPr>
            <w:tcW w:w="5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BF490" w14:textId="5842FE21" w:rsidR="00977012" w:rsidRPr="00977012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1FFDE" w14:textId="1D1C2C21" w:rsidR="00977012" w:rsidRPr="00977012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1D365" w14:textId="1E23F2CD" w:rsidR="00977012" w:rsidRPr="00977012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7AB2D" w14:textId="642665C2" w:rsidR="00977012" w:rsidRPr="00977012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E9CE4" w14:textId="08B8B69A" w:rsidR="00977012" w:rsidRPr="00977012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MESR</w:t>
            </w: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58B81" w14:textId="000D4999" w:rsidR="00977012" w:rsidRPr="00977012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97701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5A1F0" w14:textId="0563783C" w:rsidR="00977012" w:rsidRPr="00977012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97701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2585D" w14:textId="0F391B90" w:rsidR="00977012" w:rsidRPr="00977012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97701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4E25E" w14:textId="2D4E71AC" w:rsidR="00977012" w:rsidRPr="00977012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97701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D1048" w14:textId="3AAD14A7" w:rsidR="00977012" w:rsidRPr="00977012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97701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675B7" w14:textId="7DCDD66B" w:rsidR="00977012" w:rsidRPr="00977012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97701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  <w:vAlign w:val="bottom"/>
          </w:tcPr>
          <w:p w14:paraId="458EEC56" w14:textId="77777777" w:rsidR="00977012" w:rsidRPr="00977012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97701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</w:tr>
      <w:tr w:rsidR="00977012" w:rsidRPr="00E855D8" w14:paraId="07A96AB6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CC1D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Bangladesh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5E43" w14:textId="77777777" w:rsidR="00977012" w:rsidRPr="00E855D8" w:rsidRDefault="00977012" w:rsidP="0097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Female Secondary School Stipend Program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EF34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Khandker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S.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86F1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Pitt, M.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9881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553F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1733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B3AD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DDDF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8EAD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DNMES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5471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6BD6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C316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14BB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3FF2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03F9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4583A" w14:textId="303B43DC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977012" w:rsidRPr="00E855D8" w14:paraId="7C69E257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8018" w14:textId="77777777" w:rsidR="00977012" w:rsidRPr="00977012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97701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Bangladesh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C022" w14:textId="77777777" w:rsidR="00977012" w:rsidRPr="00977012" w:rsidRDefault="00977012" w:rsidP="0097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Primary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Education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Stipend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97701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Program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A0A9" w14:textId="77777777" w:rsidR="00977012" w:rsidRPr="00977012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97701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Baulch</w:t>
            </w:r>
            <w:proofErr w:type="spellEnd"/>
            <w:r w:rsidRPr="0097701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B.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31BC" w14:textId="77777777" w:rsidR="00977012" w:rsidRPr="00977012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97701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D7EF" w14:textId="77777777" w:rsidR="00977012" w:rsidRPr="00977012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97701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AF1D" w14:textId="77777777" w:rsidR="00977012" w:rsidRPr="00977012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97701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A35B" w14:textId="77777777" w:rsidR="00977012" w:rsidRPr="00977012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97701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C043" w14:textId="77777777" w:rsidR="00977012" w:rsidRPr="00977012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97701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9AE4" w14:textId="77777777" w:rsidR="00977012" w:rsidRPr="00977012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97701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DA6B" w14:textId="77777777" w:rsidR="00977012" w:rsidRPr="00977012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9770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DNMES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208D" w14:textId="77777777" w:rsidR="00977012" w:rsidRPr="00977012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97701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9E5B" w14:textId="77777777" w:rsidR="00977012" w:rsidRPr="00977012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97701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00CB" w14:textId="77777777" w:rsidR="00977012" w:rsidRPr="00977012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97701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4FC7" w14:textId="77777777" w:rsidR="00977012" w:rsidRPr="00977012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97701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4B93" w14:textId="77777777" w:rsidR="00977012" w:rsidRPr="00977012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97701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2EC7" w14:textId="77777777" w:rsidR="00977012" w:rsidRPr="00977012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97701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F631C" w14:textId="77777777" w:rsidR="00977012" w:rsidRPr="00977012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97701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</w:tr>
      <w:tr w:rsidR="00977012" w:rsidRPr="00E855D8" w14:paraId="0CDED4E2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D1427" w14:textId="77777777" w:rsidR="00977012" w:rsidRPr="00D937B3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Bangladesh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AC90D" w14:textId="52F9E506" w:rsidR="00977012" w:rsidRPr="00D937B3" w:rsidRDefault="00977012" w:rsidP="0097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Shombhob</w:t>
            </w:r>
            <w:proofErr w:type="spellEnd"/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Project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FC9FF" w14:textId="77777777" w:rsidR="00977012" w:rsidRPr="00D937B3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Ferré, C.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5000D" w14:textId="77777777" w:rsidR="00977012" w:rsidRPr="00D937B3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Sharif</w:t>
            </w:r>
            <w:proofErr w:type="spellEnd"/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I.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F9FFA" w14:textId="77777777" w:rsidR="00977012" w:rsidRPr="00D937B3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92EEF" w14:textId="3141DC22" w:rsidR="00977012" w:rsidRPr="00D937B3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A5D10" w14:textId="0CB0CB60" w:rsidR="00977012" w:rsidRPr="00D937B3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131A4" w14:textId="46ABF47D" w:rsidR="00977012" w:rsidRPr="00D937B3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A19BF" w14:textId="64F3FCAD" w:rsidR="00977012" w:rsidRPr="00D937B3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AA4EE" w14:textId="569B5C0E" w:rsidR="00977012" w:rsidRPr="00D937B3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DNMES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61FF2" w14:textId="28A50F29" w:rsidR="00977012" w:rsidRPr="00D937B3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44674" w14:textId="43504CBB" w:rsidR="00977012" w:rsidRPr="00D937B3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FAB2E" w14:textId="3578589F" w:rsidR="00977012" w:rsidRPr="00D937B3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6D1CA" w14:textId="3E3897F9" w:rsidR="00977012" w:rsidRPr="00D937B3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AF033" w14:textId="1886680E" w:rsidR="00977012" w:rsidRPr="00D937B3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DA8C0" w14:textId="1F0BEF26" w:rsidR="00977012" w:rsidRPr="00D937B3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F8786" w14:textId="2CD8AF9B" w:rsidR="00977012" w:rsidRPr="00977012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977012" w:rsidRPr="00E855D8" w14:paraId="25353779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943A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Bolivia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62C4" w14:textId="77777777" w:rsidR="00977012" w:rsidRPr="00E855D8" w:rsidRDefault="00977012" w:rsidP="0097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Bono Juancito Pinto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D00B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Vera, D.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23D8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D3E3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6AB5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60EB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F5ED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8E24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DD76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MESR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BE4E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5FEB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B34F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979F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71E6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604D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039671B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977012" w:rsidRPr="00E855D8" w14:paraId="506A0E27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ED6F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Brazil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71F3" w14:textId="77777777" w:rsidR="00977012" w:rsidRPr="00E855D8" w:rsidRDefault="00977012" w:rsidP="0097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Bolsa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Escola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3AB7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De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Janvry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A.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443D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Finan, F.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B61E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2006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948F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0EDC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F0C0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E5FE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1F02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DNMES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727B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C1F6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B5B6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DB90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F1FE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461C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23C179CA" w14:textId="77777777" w:rsidR="00977012" w:rsidRPr="00E855D8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977012" w:rsidRPr="00E855D8" w14:paraId="556ACA40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4997E" w14:textId="77777777" w:rsidR="00977012" w:rsidRPr="00D937B3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Brazil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13BB6" w14:textId="77777777" w:rsidR="00977012" w:rsidRPr="00D937B3" w:rsidRDefault="00977012" w:rsidP="0097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Bolsa Familia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C6CCA" w14:textId="77777777" w:rsidR="00977012" w:rsidRPr="00D937B3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de </w:t>
            </w:r>
            <w:proofErr w:type="spellStart"/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Brauw</w:t>
            </w:r>
            <w:proofErr w:type="spellEnd"/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A.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659A6" w14:textId="77777777" w:rsidR="00977012" w:rsidRPr="00D937B3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Gilligan</w:t>
            </w:r>
            <w:proofErr w:type="spellEnd"/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D.O.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A0E18" w14:textId="0FD58AAE" w:rsidR="00977012" w:rsidRPr="00D937B3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B91EE" w14:textId="0E35DFA0" w:rsidR="00977012" w:rsidRPr="00D937B3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9F774" w14:textId="4DD9B948" w:rsidR="00977012" w:rsidRPr="00D937B3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70C7B" w14:textId="34A5D566" w:rsidR="00977012" w:rsidRPr="00D937B3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6C7BD" w14:textId="58F88684" w:rsidR="00977012" w:rsidRPr="00D937B3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97DA5" w14:textId="286AA822" w:rsidR="00977012" w:rsidRPr="00D937B3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MESR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5F090" w14:textId="68A24C0F" w:rsidR="00977012" w:rsidRPr="00D937B3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ACB68" w14:textId="5F5A156F" w:rsidR="00977012" w:rsidRPr="00D937B3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A41CE" w14:textId="17C109FF" w:rsidR="00977012" w:rsidRPr="00D937B3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B3A54" w14:textId="740A326A" w:rsidR="00977012" w:rsidRPr="00D937B3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96EBA" w14:textId="636ED7C2" w:rsidR="00977012" w:rsidRPr="00D937B3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9909D" w14:textId="1CB95AB9" w:rsidR="00977012" w:rsidRPr="00D937B3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DB5F8" w14:textId="519E7A5A" w:rsidR="00977012" w:rsidRPr="00977012" w:rsidRDefault="00977012" w:rsidP="00977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B9720A" w:rsidRPr="00E855D8" w14:paraId="3B118402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4D1A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Brazil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DF2C" w14:textId="77777777" w:rsidR="00B9720A" w:rsidRPr="00E855D8" w:rsidRDefault="00B9720A" w:rsidP="00B9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Programa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Erradicacao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do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Trabalho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Infantil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7739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Cardoso, E.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902F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Souza, A.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4A0A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6236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7FC4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6D5A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E5CB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7D41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DNMES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FEA7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36EA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9E94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5912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086A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B488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9A024" w14:textId="41AD384C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B9720A" w:rsidRPr="00E855D8" w14:paraId="358D7D21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0F2E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Burkina Faso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1202" w14:textId="77777777" w:rsidR="00B9720A" w:rsidRPr="00E855D8" w:rsidRDefault="00B9720A" w:rsidP="00B9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Orphans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and Vulnerable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Children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9658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Akresh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, R.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699E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de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Walque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, D.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75FE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4F77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58EE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6DFD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Low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6058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FD38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FA87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D4D4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8B54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E5D6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3827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2236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536A0" w14:textId="789CE7B6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B9720A" w:rsidRPr="00E855D8" w14:paraId="7E0D7338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2F23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lastRenderedPageBreak/>
              <w:t>Burkina Faso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0484" w14:textId="77777777" w:rsidR="00B9720A" w:rsidRPr="00E855D8" w:rsidRDefault="00B9720A" w:rsidP="00B9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Orphans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and Vulnerable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Children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1BA3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Akresh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, R.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1454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de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Walque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, D.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CBBC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B074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4515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02AF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Low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B511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F737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A8A2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3CC6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3D50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078C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4566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3519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DBECD" w14:textId="1FC9F3BF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B9720A" w:rsidRPr="00E855D8" w14:paraId="1AFD8D8A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26C0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Cambodia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73E2" w14:textId="77777777" w:rsidR="00B9720A" w:rsidRPr="00E855D8" w:rsidRDefault="00B9720A" w:rsidP="00B9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Cambodia Education Sector Support Scholarship Program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80AA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Filmer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D.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D23F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Schady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N.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A894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32F8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41F1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791E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4113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6193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MESR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1EEA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E107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CA92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14C9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4361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AA58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4BE18" w14:textId="430F0710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B9720A" w:rsidRPr="00E855D8" w14:paraId="3F87A55D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B36A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Cambodia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998A" w14:textId="77777777" w:rsidR="00B9720A" w:rsidRPr="00E855D8" w:rsidRDefault="00B9720A" w:rsidP="00B9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Cambodia Education Sector Support Scholarship Program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072C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Filmer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D.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D3C4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Schady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N.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C331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2975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54AF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75B3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0960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8E4E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MESR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0580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DE0F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C821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7C4B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2F13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C00C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46587" w14:textId="41FAA68E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B9720A" w:rsidRPr="00E855D8" w14:paraId="2652C9F6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B8E6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Cambodia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40C6" w14:textId="77777777" w:rsidR="00B9720A" w:rsidRPr="00E855D8" w:rsidRDefault="00B9720A" w:rsidP="00B9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Cambodia Scholarship Pilot (Merit Targeting)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B104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Barrera, F.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AC10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Filmer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D.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B1D7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3847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FE51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5373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Low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3D71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E9A6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57B9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4CEB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9ED3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DB1F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FF43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A6BA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5EAF0" w14:textId="77777777" w:rsidR="00B9720A" w:rsidRPr="00B9720A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9720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</w:tr>
      <w:tr w:rsidR="00B9720A" w:rsidRPr="00E855D8" w14:paraId="6FC821A8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B4DD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Cambodia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5B9A" w14:textId="77777777" w:rsidR="00B9720A" w:rsidRPr="00E855D8" w:rsidRDefault="00B9720A" w:rsidP="00B9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Cambodia Scholarship Pilot (Poverty Targeting)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EA33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Barrera, F.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9CC4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Filmer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D.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D6F5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40FB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BE12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66B2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Low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904F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F1C8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3949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5EC5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5659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89AD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5058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170A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E9C1E" w14:textId="77777777" w:rsidR="00B9720A" w:rsidRPr="00B9720A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9720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</w:tr>
      <w:tr w:rsidR="00B9720A" w:rsidRPr="00E855D8" w14:paraId="563F75FD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267C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Cambodia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5803" w14:textId="77777777" w:rsidR="00B9720A" w:rsidRPr="00E855D8" w:rsidRDefault="00B9720A" w:rsidP="00B9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Japan Fund for Poverty Reduction Scholarship Program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3365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Filmer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D.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8E64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Schady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N.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9754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34E1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5A87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CF20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CF8C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0E4B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MESR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2451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25CC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CBF0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A54E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897C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4679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C3D10" w14:textId="5BDCE95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B9720A" w:rsidRPr="00E855D8" w14:paraId="7434B210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4952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China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A388" w14:textId="77777777" w:rsidR="00B9720A" w:rsidRPr="00E855D8" w:rsidRDefault="00B9720A" w:rsidP="00B9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China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Pilot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CCT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Program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82F4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Mo, D.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AFB8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Zhang, L.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0109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6BEC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F24F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95AB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Low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9A37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E254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B31E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5074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41B7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DF93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D8EC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E3B9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01223" w14:textId="05A5E3FB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B9720A" w:rsidRPr="00E855D8" w14:paraId="46C98FA2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F87D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Colombia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A3CF" w14:textId="77777777" w:rsidR="00B9720A" w:rsidRPr="00E855D8" w:rsidRDefault="00B9720A" w:rsidP="00B9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Familias en Acción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1238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Attanasio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, O.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B5E6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Fitzsimons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244E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7F74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6B0C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6009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0757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9F26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MESR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4919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2B2F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8185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7DD1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A51A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98AF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83AEE" w14:textId="2C9B30D5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B9720A" w:rsidRPr="00E855D8" w14:paraId="0BE7C2B8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4C30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Colombia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CF49" w14:textId="77777777" w:rsidR="00B9720A" w:rsidRPr="00E855D8" w:rsidRDefault="00B9720A" w:rsidP="00B9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Familias en Acción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1B7C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Departamento Nacional de Planeación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102E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8E06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2006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69CD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AD5A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FAEF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873A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A532" w14:textId="77777777" w:rsidR="00B9720A" w:rsidRPr="00DF16D0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F16D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DNMES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42EF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A783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1A84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1033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2AA0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1B83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F2CD5" w14:textId="7F8B5688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9720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B9720A" w:rsidRPr="00E855D8" w14:paraId="4E643D8D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0611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Colombia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A8C6" w14:textId="77777777" w:rsidR="00B9720A" w:rsidRPr="00E855D8" w:rsidRDefault="00B9720A" w:rsidP="00B9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Familias en Acción (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Urban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Expansion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824E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Nuñez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J.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C407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Llanos, O.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0447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F96C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9814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E3DA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D897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1F9E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DNMES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AAEA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CDE4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7979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E208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4D42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BC97" w14:textId="77777777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697A4" w14:textId="4D8F8560" w:rsidR="00B9720A" w:rsidRPr="00E855D8" w:rsidRDefault="00B9720A" w:rsidP="00B9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9720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00C1ED45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7D910" w14:textId="4E309067" w:rsidR="004C5DDE" w:rsidRPr="00D937B3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lastRenderedPageBreak/>
              <w:t>Colombia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EFDCC" w14:textId="3820A1E0" w:rsidR="004C5DDE" w:rsidRPr="00D937B3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Familias en Acción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B7170" w14:textId="56EEDBC6" w:rsidR="004C5DDE" w:rsidRPr="00D937B3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Baez</w:t>
            </w:r>
            <w:proofErr w:type="spellEnd"/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, J.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BC6E7" w14:textId="24722D1F" w:rsidR="004C5DDE" w:rsidRPr="00D937B3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Camacho, A.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A7772" w14:textId="4B39D135" w:rsidR="004C5DDE" w:rsidRPr="00D937B3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4F6B3" w14:textId="041BBB05" w:rsidR="004C5DDE" w:rsidRPr="00D937B3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92A44" w14:textId="36E25D59" w:rsidR="004C5DDE" w:rsidRPr="00D937B3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73935" w14:textId="2523F175" w:rsidR="004C5DDE" w:rsidRPr="00D937B3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AA389" w14:textId="6EF2CBF9" w:rsidR="004C5DDE" w:rsidRPr="00D937B3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08D39" w14:textId="738811AE" w:rsidR="004C5DDE" w:rsidRPr="00D937B3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MESR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67E01" w14:textId="461B34B9" w:rsidR="004C5DDE" w:rsidRPr="00D937B3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CABFA" w14:textId="1CC2886F" w:rsidR="004C5DDE" w:rsidRPr="00D937B3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E77D4" w14:textId="6DF8BB06" w:rsidR="004C5DDE" w:rsidRPr="00D937B3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C9F8" w14:textId="7A2BD7ED" w:rsidR="004C5DDE" w:rsidRPr="00D937B3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C13A6" w14:textId="7F079DF3" w:rsidR="004C5DDE" w:rsidRPr="00D937B3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A9800" w14:textId="6243610C" w:rsidR="004C5DDE" w:rsidRPr="00D937B3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629E4" w14:textId="4DEEE73E" w:rsidR="004C5DDE" w:rsidRPr="00BD556E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</w:tr>
      <w:tr w:rsidR="004C5DDE" w:rsidRPr="00E855D8" w14:paraId="004836B3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354B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Colombia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6DBE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Subsidios Condicionados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Bogota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(Basic)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D04B" w14:textId="40E07792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Barrera, F</w:t>
            </w:r>
            <w:r w:rsidR="003C1E6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7E8E" w14:textId="548B29D9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Bertrand, M</w:t>
            </w:r>
            <w:r w:rsidR="003C1E6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AEA0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344C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486A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C747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Low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AE2F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0E2C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AAAA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1F2F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4FB4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692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094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029F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C6414" w14:textId="4E01E1C7" w:rsidR="004C5DDE" w:rsidRPr="00B220BA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es-CO"/>
              </w:rPr>
            </w:pPr>
            <w:r w:rsidRPr="00BD556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</w:tr>
      <w:tr w:rsidR="004C5DDE" w:rsidRPr="00E855D8" w14:paraId="70F1E504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25E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Colombia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D815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Subsidios Condicionados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Bogota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(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Savings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5D8B" w14:textId="7E57EE3B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Barrera, F</w:t>
            </w:r>
            <w:r w:rsidR="003C1E6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7502" w14:textId="79D14B76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Bertrand, M</w:t>
            </w:r>
            <w:r w:rsidR="003C1E6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D3EB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EADC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E9F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8B3C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Low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379E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726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AB1F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90D6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540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AAB7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0E2A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3960" w14:textId="77777777" w:rsidR="004C5DDE" w:rsidRPr="00BD556E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D556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7E2BB" w14:textId="77777777" w:rsidR="004C5DDE" w:rsidRPr="00BD556E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D556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</w:tr>
      <w:tr w:rsidR="004C5DDE" w:rsidRPr="00E855D8" w14:paraId="4BA6F8A2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B66E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Colombia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43B3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Subsidios Condicionados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Bogota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(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Tertiary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E42C" w14:textId="0E5B579B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Barrera, F</w:t>
            </w:r>
            <w:r w:rsidR="003C1E6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4407" w14:textId="6D48E1B4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Bertrand, M</w:t>
            </w:r>
            <w:r w:rsidR="003C1E6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846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392B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EBDA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041B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Low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47AB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260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387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7B2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60A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2224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8464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A47B" w14:textId="77777777" w:rsidR="004C5DDE" w:rsidRPr="00BD556E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D556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5C658" w14:textId="77777777" w:rsidR="004C5DDE" w:rsidRPr="00BD556E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D556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</w:tr>
      <w:tr w:rsidR="004C5DDE" w:rsidRPr="00E855D8" w14:paraId="69BD8347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D3072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Colombia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87E33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Subsidios Condicionados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Bogota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(Basic)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E3CDF" w14:textId="613C86AF" w:rsidR="004C5DDE" w:rsidRPr="00E855D8" w:rsidRDefault="003C1E62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Barrera, 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228C1" w14:textId="2007AFB4" w:rsidR="004C5DDE" w:rsidRPr="00E855D8" w:rsidRDefault="003C1E62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Linden, L.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2439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8AD2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7D08A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8256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Low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F05FA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53ECF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74FC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BA70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3CAC6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70B37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5E51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19DD5" w14:textId="77777777" w:rsidR="004C5DDE" w:rsidRPr="00BD556E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D556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D40C2E4" w14:textId="77777777" w:rsidR="004C5DDE" w:rsidRPr="00BD556E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188184E4" w14:textId="77777777" w:rsidR="004C5DDE" w:rsidRPr="00BD556E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1940E5D3" w14:textId="3BD3CD0F" w:rsidR="004C5DDE" w:rsidRPr="00BD556E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D556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</w:tr>
      <w:tr w:rsidR="004C5DDE" w:rsidRPr="00E855D8" w14:paraId="0E76337F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21A67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Colombia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BB291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Subsidios Condicionados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Bogota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(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Savings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E33A7" w14:textId="6A07DC4F" w:rsidR="004C5DDE" w:rsidRPr="00E855D8" w:rsidRDefault="003C1E62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Barrera, 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5260" w14:textId="6196730C" w:rsidR="004C5DDE" w:rsidRPr="00E855D8" w:rsidRDefault="003C1E62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Linden, L.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51C5F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E26C7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277F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0EE2A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Low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D73FB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76344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7DD9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C4140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FD6A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A39BA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58C57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5E044" w14:textId="77777777" w:rsidR="004C5DDE" w:rsidRPr="00BD556E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D556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76E950F" w14:textId="77777777" w:rsidR="004C5DDE" w:rsidRPr="00BD556E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78594DC4" w14:textId="77777777" w:rsidR="004C5DDE" w:rsidRPr="00BD556E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150958EF" w14:textId="77777777" w:rsidR="004C5DDE" w:rsidRPr="00BD556E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06B95172" w14:textId="41FA6382" w:rsidR="004C5DDE" w:rsidRPr="00BD556E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D556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</w:tr>
      <w:tr w:rsidR="004C5DDE" w:rsidRPr="00E855D8" w14:paraId="7F9E2B80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241A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Colombia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CF463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Subsidios Condicionados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Bogota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(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Tertiary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86291" w14:textId="4A9BC2C0" w:rsidR="004C5DDE" w:rsidRPr="00E855D8" w:rsidRDefault="003C1E62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Barrera, 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A1E08" w14:textId="1AD891CA" w:rsidR="004C5DDE" w:rsidRPr="00E855D8" w:rsidRDefault="003C1E62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Linden, L.</w:t>
            </w:r>
            <w:bookmarkStart w:id="0" w:name="_GoBack"/>
            <w:bookmarkEnd w:id="0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EEC1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3869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E579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24F4A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Low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875CA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BB12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81F3A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2C9CB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41C6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37DD4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F0E00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8E3A0" w14:textId="77777777" w:rsidR="004C5DDE" w:rsidRPr="00BD556E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D556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DC83AD5" w14:textId="77777777" w:rsidR="004C5DDE" w:rsidRPr="00BD556E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4585D798" w14:textId="77777777" w:rsidR="004C5DDE" w:rsidRPr="00BD556E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3AACB05F" w14:textId="77777777" w:rsidR="004C5DDE" w:rsidRPr="00BD556E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7AB151DB" w14:textId="0DF6F14D" w:rsidR="004C5DDE" w:rsidRPr="00BD556E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D556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</w:tr>
      <w:tr w:rsidR="004C5DDE" w:rsidRPr="00E855D8" w14:paraId="7F277D8B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D1E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Dominican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Rep.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3CE5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Programa Solidaridad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FD06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Dominican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Republic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Government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B53B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No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author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816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5EFA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81C0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6FEE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B46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F2E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MESR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B047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999E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05C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C8A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AA9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73F6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484CD" w14:textId="2F9D159E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584E9685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C6CB5" w14:textId="5A2EBACE" w:rsidR="004C5DDE" w:rsidRPr="00B821C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Ecuador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34614" w14:textId="4DC1638D" w:rsidR="004C5DDE" w:rsidRPr="00B821C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Bono de Desarrollo Humano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43D70" w14:textId="0F14F596" w:rsidR="004C5DDE" w:rsidRPr="00B821C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Ponce, J.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5D92A" w14:textId="321E3B68" w:rsidR="004C5DDE" w:rsidRPr="00B821C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8F42E" w14:textId="4CD9DC4C" w:rsidR="004C5DDE" w:rsidRPr="00B821C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2006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C4CF9" w14:textId="5CE52F71" w:rsidR="004C5DDE" w:rsidRPr="00B821C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1B225" w14:textId="5F59E81A" w:rsidR="004C5DDE" w:rsidRPr="00B821C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BE611" w14:textId="172A166C" w:rsidR="004C5DDE" w:rsidRPr="00B821C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615F5" w14:textId="44AAF311" w:rsidR="004C5DDE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54001" w14:textId="6D3BB81A" w:rsidR="004C5DDE" w:rsidRPr="00B821C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DNMES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544B3" w14:textId="2712B0FD" w:rsidR="004C5DDE" w:rsidRPr="00B821C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954CD" w14:textId="131C90FC" w:rsidR="004C5DDE" w:rsidRPr="00B821C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72B23" w14:textId="49F2DA6E" w:rsidR="004C5DDE" w:rsidRPr="00B821C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EE8DB" w14:textId="04B2815C" w:rsidR="004C5DDE" w:rsidRPr="00B821C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7FF3D" w14:textId="4F196044" w:rsidR="004C5DDE" w:rsidRPr="00B821C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78D5D" w14:textId="1B8EF33D" w:rsidR="004C5DDE" w:rsidRPr="00B821C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7308E" w14:textId="5616192A" w:rsidR="004C5DDE" w:rsidRPr="00B821C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3F05BC94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D5AD" w14:textId="77777777" w:rsidR="004C5DDE" w:rsidRPr="00B821C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821C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Ecuador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1901" w14:textId="77777777" w:rsidR="004C5DDE" w:rsidRPr="00B821C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821C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Bono de Desarrollo Humano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F5F5" w14:textId="77777777" w:rsidR="004C5DDE" w:rsidRPr="00B821C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821C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Schady</w:t>
            </w:r>
            <w:proofErr w:type="spellEnd"/>
            <w:r w:rsidRPr="00B821C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, N.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937E" w14:textId="77777777" w:rsidR="004C5DDE" w:rsidRPr="00B821C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821C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Araujo, M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1A4B" w14:textId="77777777" w:rsidR="004C5DDE" w:rsidRPr="00B821C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821C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A110" w14:textId="77777777" w:rsidR="004C5DDE" w:rsidRPr="00B821C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821C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B947" w14:textId="77777777" w:rsidR="004C5DDE" w:rsidRPr="00B821C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821C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CA28" w14:textId="77777777" w:rsidR="004C5DDE" w:rsidRPr="00B821C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821C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Low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59FE" w14:textId="7DD42A09" w:rsidR="004C5DDE" w:rsidRPr="00B821C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Yes, </w:t>
            </w:r>
            <w:r w:rsidRPr="00B821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partially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299B" w14:textId="77777777" w:rsidR="004C5DDE" w:rsidRPr="00B821C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B821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MESR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1254" w14:textId="77777777" w:rsidR="004C5DDE" w:rsidRPr="00B821C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821C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CD18" w14:textId="77777777" w:rsidR="004C5DDE" w:rsidRPr="00B821C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821C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14D8" w14:textId="77777777" w:rsidR="004C5DDE" w:rsidRPr="00B821C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821C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7784" w14:textId="77777777" w:rsidR="004C5DDE" w:rsidRPr="00B821C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821C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BCA6" w14:textId="77777777" w:rsidR="004C5DDE" w:rsidRPr="00B821C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821C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00E6" w14:textId="77777777" w:rsidR="004C5DDE" w:rsidRPr="00B821C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821C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C542A" w14:textId="45E42C54" w:rsidR="004C5DDE" w:rsidRPr="00B821C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821C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3187B5DA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9C97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El Salvador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F9E4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Comunidades Solidarias Rurales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59AC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De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Brauw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A.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FE04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Gilligan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D.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BF4A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399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7F04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824A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0F7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7BF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DNMES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1CE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8F68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646C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3C54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4C18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E5A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2DC3C" w14:textId="4621383D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2B761B22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9FF8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lastRenderedPageBreak/>
              <w:t>Ghana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EEB8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Livelihood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Empowerment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Against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Poverty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EBF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Handa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, S.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953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Park, M.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05B7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3A2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1A5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BD6B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6E7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893A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MESR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4B6A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F714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7E60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06F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D0C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5D54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71CBB" w14:textId="0E5595C6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208335ED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C216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Guatemala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C4ED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Mi Familia Progresa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6030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Gutierrez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J.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CBBB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Abreu, R.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AAE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8EA6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66A0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C652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E220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B128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DNMES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199B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337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16A2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FE9E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F552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49CB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3C618" w14:textId="6BF7C3E0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3F3425A6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893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Honduras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945E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Bono 10,000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9306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Benedetti, F.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FB7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Ibarraran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P.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A7A0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8E54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E0E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6364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Low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E7FE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CE1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575C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67E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9A2F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C18F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658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29C2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8F461" w14:textId="4D62F3FD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75960694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919E1" w14:textId="5E6CABFE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Honduras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2B809" w14:textId="0A0F1B19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Programa de Asignación Familiar II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B0F4F" w14:textId="008F502C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 Souza, P.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6FB99" w14:textId="15036368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Olinto, P.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F1BBD" w14:textId="3E0941D5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2005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7DE81" w14:textId="042F5E70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FC138" w14:textId="2846A696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470B0" w14:textId="39718F4D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Low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3E6A2" w14:textId="54934966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38E65" w14:textId="3173B263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AA5B5" w14:textId="3E8F3BC2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41BF9" w14:textId="17F4595F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1E5D0" w14:textId="14154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A4BE7" w14:textId="0F634B51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ED9FA" w14:textId="6F4D26E8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D0571" w14:textId="7DDA933B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68DAE" w14:textId="454F2F80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59B4AF45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273F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Honduras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82D6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Programa de Asignación Familiar II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3B9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Galiani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S.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B0C8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McEwan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P.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ABB7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7B20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46D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027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Low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713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D50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07B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FA32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5BC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E43C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CC0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261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3377E" w14:textId="6F1AC8B9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7474DA35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F91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India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E188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Apni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Beti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Apna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Dhan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0EE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Sinha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N.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739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Yoong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J.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C430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53F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C03C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9CA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B160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6944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DNMES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5B26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ADF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1C40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8138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FD2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FF9C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3B99F" w14:textId="4C9F8605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7B7C6737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0E1A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Indonesia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D62E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Jaring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Pengamanan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Social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A1A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Cameron, L.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DEE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3088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C69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925B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7E6F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25D7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87D2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MESR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272E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E9C7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378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434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E3F6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3BEC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78169" w14:textId="27EE10DB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6700867A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B38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Indonesia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EFF9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Jaring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Pengamanan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Social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0AA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Sparrow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R.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C742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2A1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522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6D6E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C9C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0008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25D8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MESR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C1E2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E2F4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7B3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C464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1602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10DC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BA25D" w14:textId="7C25BFCC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2FE1FCF0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D51B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Indonesia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3E08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Keluarga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Harapan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8EDA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Alatas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V.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01C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Cahyadi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4587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06CA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367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7CB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Low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84DE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0826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68EE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451B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040F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98D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CDA4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D12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80D47" w14:textId="2730A271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5E1AED68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5A1C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Jamaica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97C3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Program of Advancement Through Health and Education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DCC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Levy, D.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CB0C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Ohls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J.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5A30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9A3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DAFE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FFCA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C718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ADF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MESR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038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EBE4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7D38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9CB2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19DB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9B1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E5B22" w14:textId="4B8A9891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579002FC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A89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Kenya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7636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Cash Transfer for Orphans and Vulnerable Children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D407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Ward, P.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E54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Hurrell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A.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0C1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CD42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11B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E19E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242C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612E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MESR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2090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2202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7D9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118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001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7E52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0F550" w14:textId="54698FD2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53355E38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606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Macedonia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331F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Macedonia CCT Project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E37B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Armand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A.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E0D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Carneiro, P.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6FCE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EC8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F35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5E3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49B4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584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DNMES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80FB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CC2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3CD4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5546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4A7B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0150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72F7A" w14:textId="32C89B13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703CDC54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70C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lastRenderedPageBreak/>
              <w:t>Malawi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1B04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CCT for Schooling in Malawi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6668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Baird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S.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8AA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McIntosh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C.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37EF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8AB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6AFC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38B7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Low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8A6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E3DC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MES (for each time period)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5E58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0D4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C57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39CE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752B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CA9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FBFC6" w14:textId="08CC31A8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6F6DE462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74B4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Malawi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16B2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CCT for Schooling in Malawi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ADCB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Baird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S.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F36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McIntosh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C.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7CA8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0DA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8FB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0C9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Low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E3C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8C14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MES (for each time period)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A5BF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58FE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E27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A38F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901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DF2F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0C837" w14:textId="4419D975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221BA19E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5E52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Mexico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2C54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Oportunidades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89BA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Behrman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J.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7E0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Gallardo, J.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F476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40D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2AA2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8C9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C9D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AF8B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DNMES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460F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69C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6682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6F0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4027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10BB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D9361" w14:textId="4113607B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3923E265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F8C7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Mexico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9D9F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Oportunidades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A07F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Behrman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J.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09C4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Parker, S.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980C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B0CA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2A9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002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8FB8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69B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DNMES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BCEA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4DA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CD30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910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137B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2508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58B76" w14:textId="44DCF4FF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0CB35682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FCD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Mexico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3D71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Oportunidades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C52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Parker, S.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76B6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Todd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P.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DC2B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2006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0C00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468B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4DEF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CB6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FDF7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MESR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A94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B346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8456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8D1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826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8BFF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5776D" w14:textId="40F7F513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6E5560E4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B9B6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Mexico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4AC3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Progresa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1E44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Schultz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T.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E14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708C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A75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B3F4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763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High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655C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444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MESR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1B8F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11C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7DB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DCC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7FF7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DD5A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CAF7F" w14:textId="771034D0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04F4935B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0F26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Mexico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1C9D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Progresa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9DE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Skoufias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E.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C1B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Parker, S.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6E00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F9E0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D43A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8458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NR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048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743B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MESR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E18F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1AE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850E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36F7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632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4BE0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28426" w14:textId="3BA48BC6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494F14C0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2A58B" w14:textId="6CB91A8B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Mexico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5C7F1" w14:textId="143C480D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Oportunidades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471E4" w14:textId="67A4D072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Todd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P.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23614" w14:textId="38DD8852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Gallardo, J.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1A004" w14:textId="25C382A3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2005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491F2" w14:textId="587780AE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FB83E" w14:textId="7B90686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C1FBA" w14:textId="6E022569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A106A" w14:textId="63621FDC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49770" w14:textId="466D185B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DNMES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270DC" w14:textId="624C484D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0AB91" w14:textId="237EABBC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2DF6C" w14:textId="4D8F0524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214EA" w14:textId="02C5189D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93750" w14:textId="5E4DED0A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BDDE3" w14:textId="6E8B86B4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C47E7" w14:textId="79BB91B6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774F208E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AC9A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Morocco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5FAA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Tayssir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0726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Benhassine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N.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2987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Devoto, F.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E907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61DE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87EC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2F64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Low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F42E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7547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2C90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6F40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A30C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D10F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1427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DEA2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AA4C0" w14:textId="79066E15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2BFA9F05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98A2F" w14:textId="1DDE0676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Nicaragua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71DC4" w14:textId="69AA8DB8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Red de Protección Social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DC93D" w14:textId="4F0BB62B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Dammert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A.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DE54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0BC03" w14:textId="0F585FCC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9B148" w14:textId="4C5FD639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2EA1A" w14:textId="13AA1CA1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BC434" w14:textId="001910C1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Low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2FA26" w14:textId="5CA45B6F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35601" w14:textId="28548852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721CD" w14:textId="4DFE6E7B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8B395" w14:textId="34E14378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E0336" w14:textId="40E623D1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E35A3" w14:textId="57F8DEDE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C9457" w14:textId="018AD19B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3BDA0" w14:textId="4597CA73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E6BCF" w14:textId="6B3E7EE2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2B24B4DC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177C4" w14:textId="2C9125C6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Nicaragua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C95B0" w14:textId="5762D6B3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Sistema de Atención en Crisis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74199" w14:textId="05D36C98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Macours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K.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C816A" w14:textId="1AF9B559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Vakis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R.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DC2DC" w14:textId="78AEDEA9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9356E" w14:textId="67A0F699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3B00C" w14:textId="25213981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5BC90" w14:textId="06A7CF40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Low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FB20F" w14:textId="6EC6855E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EC9CE" w14:textId="50F74D0D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0D44F" w14:textId="3A53C6C3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D8076" w14:textId="3AFCF4EA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61DB0" w14:textId="154C9931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DCC38" w14:textId="369D9AA8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04DC0" w14:textId="5742FF2A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36437" w14:textId="4043C9D2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864EE" w14:textId="03A255C9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1AE77346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DA6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Nicaragua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7935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Red de Protección Social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A20C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Maluccio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J.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7E4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Flores, R.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509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2005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930F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6BC2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CBF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Low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92EF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B57C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4E02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753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E507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DE70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3E8F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E5EB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D2669" w14:textId="28E5F0F1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7E22DE0A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1C214" w14:textId="1BAAA1D4" w:rsidR="004C5DDE" w:rsidRPr="00D937B3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Pakistan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F5815" w14:textId="7C0EF723" w:rsidR="004C5DDE" w:rsidRPr="00D937B3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Punjab Female School Stipend Program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2FDEA" w14:textId="652BF199" w:rsidR="004C5DDE" w:rsidRPr="00D937B3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Alam</w:t>
            </w:r>
            <w:proofErr w:type="spellEnd"/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 xml:space="preserve">, A.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3BD24" w14:textId="61E06C65" w:rsidR="004C5DDE" w:rsidRPr="00D937B3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Baez, J.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C04B0" w14:textId="79AB5B85" w:rsidR="004C5DDE" w:rsidRPr="00D937B3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2011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CC263" w14:textId="7D880543" w:rsidR="004C5DDE" w:rsidRPr="00D937B3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9F98E" w14:textId="41FA76E9" w:rsidR="004C5DDE" w:rsidRPr="00D937B3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768CC" w14:textId="40B09273" w:rsidR="004C5DDE" w:rsidRPr="00D937B3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C1407" w14:textId="50EF1C65" w:rsidR="004C5DDE" w:rsidRPr="00D937B3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9458C" w14:textId="002127A3" w:rsidR="004C5DDE" w:rsidRPr="00D937B3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DNMES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DC46E" w14:textId="26990605" w:rsidR="004C5DDE" w:rsidRPr="00D937B3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58F1E" w14:textId="2C03236F" w:rsidR="004C5DDE" w:rsidRPr="00D937B3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0661D" w14:textId="6A3EE411" w:rsidR="004C5DDE" w:rsidRPr="00D937B3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A35CF" w14:textId="3667BFFE" w:rsidR="004C5DDE" w:rsidRPr="00D937B3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F26C8" w14:textId="61180194" w:rsidR="004C5DDE" w:rsidRPr="00D937B3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FA5AA" w14:textId="2444C6B6" w:rsidR="004C5DDE" w:rsidRPr="00D937B3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350E2" w14:textId="738B78F0" w:rsidR="004C5DDE" w:rsidRPr="006A5BE5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D937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Yes</w:t>
            </w:r>
          </w:p>
        </w:tc>
      </w:tr>
      <w:tr w:rsidR="004C5DDE" w:rsidRPr="00E855D8" w14:paraId="0661ED00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51BE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Pakistan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A291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Punjab Female School Stipend Program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6586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Hasan, N.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9F24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23A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EBEB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900E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425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50CE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C2D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DNMES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309C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923B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DF2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2028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6677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A51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75698" w14:textId="0F591A0B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010966EB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BC10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Panama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B250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Red de Oportunidades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94AE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Arraiz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, I.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CD86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Rozo, S.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604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578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E5E8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C587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BA7C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1D3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MESR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655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10A6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6E92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BC5C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FDA6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962E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F4A7D" w14:textId="0B686A28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5B679E15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001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Paraguay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41F5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Tekopora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4F1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Perez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R.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CFCC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Veras, F.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8ACB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64BE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7C14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E7CE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A0D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BA6F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DNMES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10D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AE46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91EA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99B8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0E46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528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28FE8" w14:textId="5DD4012F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0D04696B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F27A8" w14:textId="13606F0C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Peru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137DC" w14:textId="7590E9E9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Juntos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8FF6A" w14:textId="536A8595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Gajate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G.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B4F2A" w14:textId="38937B5F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8C6F0" w14:textId="0CF0C7FA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4C65E" w14:textId="0C347AD8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AF48B" w14:textId="54596CB6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43DA8" w14:textId="05AC5D75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E229B" w14:textId="408A151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28693" w14:textId="0C57E70E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MESR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18F64" w14:textId="2347B371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6CEF0" w14:textId="10BBC81A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D9E55" w14:textId="0EF83CF4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01838" w14:textId="64471642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DE10E" w14:textId="162DD5F8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F9F37" w14:textId="77764576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BE59D" w14:textId="0F53ACD1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24ED5FA0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84C2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Peru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EA47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Juntos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A3E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Perova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, E.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7D0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Vakis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R.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7018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35AA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98A4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BC46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841A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958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DNMES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9C8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FFA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436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78B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19EE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B46E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D81E7" w14:textId="4980EBF3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62118F4A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9C46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lastRenderedPageBreak/>
              <w:t>Phillipines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ED3D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Pantawid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Pamilyang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Pilipino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Program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25C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Chaudhury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N.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733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Friedman, J.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1856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66B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912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905A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NR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C628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B0F0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MESR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E12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23B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B976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DFBB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AB5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774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F836C" w14:textId="4EBB3B91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6323CBFF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D14E" w14:textId="5058F0D1" w:rsidR="004C5DDE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6B2E78B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Phillipines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9B49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Pantawid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Pamilyang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Pilipino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Program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068C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Chaudhury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N.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308E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Friedman, J.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8FA0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D760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471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B5D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NR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B2D4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5D28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MESR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C82E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8844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86C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2D5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A970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F0D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39EE6" w14:textId="1F12223C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67065411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7FF0" w14:textId="59038FB5" w:rsidR="004C5DDE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6F55EBF2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Tanzania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9BD9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Tanzania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Community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Based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CCT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B44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Evans, D.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65C7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Hausladen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S.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4B7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518B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285F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AD7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Low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5A3E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E17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EC64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9CA8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BB3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F854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8AD4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B877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B71B7" w14:textId="77777777" w:rsidR="004C5DDE" w:rsidRPr="00872FE3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872FE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</w:tr>
      <w:tr w:rsidR="004C5DDE" w:rsidRPr="00E855D8" w14:paraId="485A3796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6822" w14:textId="77777777" w:rsidR="004C5DDE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78D4012A" w14:textId="4777BF54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</w:t>
            </w: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urkey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A529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Social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Risk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Mitigation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Project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0E4D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Ahmed, A.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9C47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Gilligan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D.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36D2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2006</w:t>
            </w: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E6C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A3D3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BF74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8AE6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NR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7784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DNMES</w:t>
            </w: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D441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782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9FBA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6C72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555C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A5AE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vAlign w:val="bottom"/>
          </w:tcPr>
          <w:p w14:paraId="171CD669" w14:textId="36C81886" w:rsidR="004C5DDE" w:rsidRPr="00B220BA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</w:tr>
      <w:tr w:rsidR="004C5DDE" w:rsidRPr="00E855D8" w14:paraId="33A2DD8D" w14:textId="77777777" w:rsidTr="006A5BE5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34D3C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Zimbabwe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6C52C" w14:textId="77777777" w:rsidR="004C5DDE" w:rsidRPr="00E855D8" w:rsidRDefault="004C5DDE" w:rsidP="004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Manicaland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 xml:space="preserve"> HIV/STD Prevention Project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702AC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Robertson, L.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E6A95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Mushati</w:t>
            </w:r>
            <w:proofErr w:type="spellEnd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, P.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BB7C4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58150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ED338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A0088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Low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33E8B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32BDE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6C787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164C2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30A5E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19238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31F32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0AB7C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55D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FAAA9" w14:textId="77777777" w:rsidR="004C5DDE" w:rsidRPr="00E855D8" w:rsidRDefault="004C5DDE" w:rsidP="004C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14:paraId="0A1A40FE" w14:textId="77777777" w:rsidR="009034EB" w:rsidRPr="00E07BE2" w:rsidRDefault="00555A7F" w:rsidP="009034EB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E07BE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proofErr w:type="gramEnd"/>
      <w:r w:rsidRPr="00E07BE2">
        <w:rPr>
          <w:rFonts w:ascii="Times New Roman" w:hAnsi="Times New Roman" w:cs="Times New Roman"/>
          <w:sz w:val="20"/>
          <w:szCs w:val="20"/>
          <w:lang w:val="en-US"/>
        </w:rPr>
        <w:t xml:space="preserve"> N/A</w:t>
      </w:r>
      <w:r w:rsidR="00DC3050" w:rsidRPr="00E07BE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07BE2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9034EB" w:rsidRPr="00E07BE2">
        <w:rPr>
          <w:rFonts w:ascii="Times New Roman" w:hAnsi="Times New Roman" w:cs="Times New Roman"/>
          <w:sz w:val="20"/>
          <w:szCs w:val="20"/>
          <w:lang w:val="en-US"/>
        </w:rPr>
        <w:t xml:space="preserve"> Not Applicable</w:t>
      </w:r>
    </w:p>
    <w:p w14:paraId="2C3C10CA" w14:textId="77777777" w:rsidR="009034EB" w:rsidRPr="00E07BE2" w:rsidRDefault="00555A7F" w:rsidP="009034EB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E07BE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b</w:t>
      </w:r>
      <w:proofErr w:type="gramEnd"/>
      <w:r w:rsidRPr="00E07BE2">
        <w:rPr>
          <w:rFonts w:ascii="Times New Roman" w:hAnsi="Times New Roman" w:cs="Times New Roman"/>
          <w:sz w:val="20"/>
          <w:szCs w:val="20"/>
          <w:lang w:val="en-US"/>
        </w:rPr>
        <w:t xml:space="preserve"> NR</w:t>
      </w:r>
      <w:r w:rsidR="00DC3050" w:rsidRPr="00E07BE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07BE2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9034EB" w:rsidRPr="00E07BE2">
        <w:rPr>
          <w:rFonts w:ascii="Times New Roman" w:hAnsi="Times New Roman" w:cs="Times New Roman"/>
          <w:sz w:val="20"/>
          <w:szCs w:val="20"/>
          <w:lang w:val="en-US"/>
        </w:rPr>
        <w:t xml:space="preserve"> Not Reported</w:t>
      </w:r>
    </w:p>
    <w:p w14:paraId="175CD7EC" w14:textId="77777777" w:rsidR="00555A7F" w:rsidRPr="00E07BE2" w:rsidRDefault="00555A7F" w:rsidP="009034EB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E07BE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c</w:t>
      </w:r>
      <w:proofErr w:type="gramEnd"/>
      <w:r w:rsidRPr="00E07BE2">
        <w:rPr>
          <w:rFonts w:ascii="Times New Roman" w:hAnsi="Times New Roman" w:cs="Times New Roman"/>
          <w:sz w:val="20"/>
          <w:szCs w:val="20"/>
          <w:lang w:val="en-US"/>
        </w:rPr>
        <w:t xml:space="preserve"> MES</w:t>
      </w:r>
      <w:r w:rsidR="00DC3050" w:rsidRPr="00E07BE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07BE2">
        <w:rPr>
          <w:rFonts w:ascii="Times New Roman" w:hAnsi="Times New Roman" w:cs="Times New Roman"/>
          <w:sz w:val="20"/>
          <w:szCs w:val="20"/>
          <w:lang w:val="en-US"/>
        </w:rPr>
        <w:t>= Meets Evidence Standards; MESR</w:t>
      </w:r>
      <w:r w:rsidR="00DC3050" w:rsidRPr="00E07BE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07BE2">
        <w:rPr>
          <w:rFonts w:ascii="Times New Roman" w:hAnsi="Times New Roman" w:cs="Times New Roman"/>
          <w:sz w:val="20"/>
          <w:szCs w:val="20"/>
          <w:lang w:val="en-US"/>
        </w:rPr>
        <w:t>= Meets Evidence Standards with Reservations; DNMES</w:t>
      </w:r>
      <w:r w:rsidR="00DC3050" w:rsidRPr="00E07BE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07BE2">
        <w:rPr>
          <w:rFonts w:ascii="Times New Roman" w:hAnsi="Times New Roman" w:cs="Times New Roman"/>
          <w:sz w:val="20"/>
          <w:szCs w:val="20"/>
          <w:lang w:val="en-US"/>
        </w:rPr>
        <w:t>= Does Not Meet Evidence Standards</w:t>
      </w:r>
      <w:r w:rsidR="00DC3050" w:rsidRPr="00E07BE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5FD43799" w14:textId="77777777" w:rsidR="009034EB" w:rsidRDefault="00DC3050" w:rsidP="00662641">
      <w:pPr>
        <w:spacing w:line="240" w:lineRule="auto"/>
        <w:ind w:right="344"/>
        <w:contextualSpacing/>
        <w:jc w:val="both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E07BE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d</w:t>
      </w:r>
      <w:proofErr w:type="gramEnd"/>
      <w:r w:rsidRPr="00E07BE2">
        <w:rPr>
          <w:rFonts w:ascii="Times New Roman" w:hAnsi="Times New Roman" w:cs="Times New Roman"/>
          <w:sz w:val="20"/>
          <w:szCs w:val="20"/>
          <w:lang w:val="en-US"/>
        </w:rPr>
        <w:t xml:space="preserve"> PE = Primary Enrollment;  SE = Secondary Enrollment; PA = Primary Attendance; SA = Secondary Attendance; PD = Primary Dro</w:t>
      </w:r>
      <w:r w:rsidR="00701131">
        <w:rPr>
          <w:rFonts w:ascii="Times New Roman" w:hAnsi="Times New Roman" w:cs="Times New Roman"/>
          <w:sz w:val="20"/>
          <w:szCs w:val="20"/>
          <w:lang w:val="en-US"/>
        </w:rPr>
        <w:t>pout; SD = Secondary Dropout,  SC = School Completion</w:t>
      </w:r>
    </w:p>
    <w:p w14:paraId="2373F333" w14:textId="77777777" w:rsidR="00B821C8" w:rsidRPr="00E07BE2" w:rsidRDefault="00B821C8" w:rsidP="00662641">
      <w:pPr>
        <w:spacing w:line="240" w:lineRule="auto"/>
        <w:ind w:right="344"/>
        <w:contextualSpacing/>
        <w:jc w:val="both"/>
        <w:outlineLvl w:val="0"/>
        <w:rPr>
          <w:rFonts w:ascii="Times New Roman" w:hAnsi="Times New Roman" w:cs="Times New Roman"/>
          <w:sz w:val="20"/>
          <w:szCs w:val="20"/>
          <w:lang w:val="en-US"/>
        </w:rPr>
        <w:sectPr w:rsidR="00B821C8" w:rsidRPr="00E07BE2" w:rsidSect="00E93458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B65D1A1" w14:textId="76AB08A9" w:rsidR="009034EB" w:rsidRPr="00CA6479" w:rsidRDefault="00F85A7D" w:rsidP="00C035C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Supplemental Figures</w:t>
      </w:r>
      <w:r w:rsidR="009034EB" w:rsidRPr="00CA64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(online only)</w:t>
      </w:r>
    </w:p>
    <w:p w14:paraId="3C2800A7" w14:textId="517124B4" w:rsidR="009034EB" w:rsidRPr="00B25F5A" w:rsidRDefault="00882127" w:rsidP="00F85A7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2127">
        <w:rPr>
          <w:rFonts w:ascii="Times New Roman" w:hAnsi="Times New Roman" w:cs="Times New Roman"/>
          <w:i/>
          <w:noProof/>
          <w:sz w:val="24"/>
          <w:szCs w:val="24"/>
          <w:lang w:eastAsia="es-CO"/>
        </w:rPr>
        <w:drawing>
          <wp:inline distT="0" distB="0" distL="0" distR="0" wp14:anchorId="790FFF9D" wp14:editId="5ACD4799">
            <wp:extent cx="5943600" cy="5231238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3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DE78C" w14:textId="00C0F02E" w:rsidR="009034EB" w:rsidRPr="00B25F5A" w:rsidRDefault="009034EB" w:rsidP="00F85A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5A7D">
        <w:rPr>
          <w:rFonts w:ascii="Times New Roman" w:hAnsi="Times New Roman" w:cs="Times New Roman"/>
          <w:i/>
          <w:sz w:val="24"/>
          <w:szCs w:val="24"/>
          <w:lang w:val="en-US"/>
        </w:rPr>
        <w:t>Figure S1</w:t>
      </w:r>
      <w:r w:rsidRPr="00B25F5A">
        <w:rPr>
          <w:rFonts w:ascii="Times New Roman" w:hAnsi="Times New Roman" w:cs="Times New Roman"/>
          <w:sz w:val="24"/>
          <w:szCs w:val="24"/>
          <w:lang w:val="en-US"/>
        </w:rPr>
        <w:t xml:space="preserve">.  Forest plot of impact estimates for primary </w:t>
      </w:r>
      <w:r w:rsidR="00882127">
        <w:rPr>
          <w:rFonts w:ascii="Times New Roman" w:hAnsi="Times New Roman" w:cs="Times New Roman"/>
          <w:sz w:val="24"/>
          <w:szCs w:val="24"/>
          <w:lang w:val="en-US"/>
        </w:rPr>
        <w:t xml:space="preserve">and secondary </w:t>
      </w:r>
      <w:r w:rsidRPr="00B25F5A">
        <w:rPr>
          <w:rFonts w:ascii="Times New Roman" w:hAnsi="Times New Roman" w:cs="Times New Roman"/>
          <w:sz w:val="24"/>
          <w:szCs w:val="24"/>
          <w:lang w:val="en-US"/>
        </w:rPr>
        <w:t>enrollment (Studies with Quality Rating 1 or 2).</w:t>
      </w:r>
    </w:p>
    <w:p w14:paraId="5B98E0BE" w14:textId="70EDDF16" w:rsidR="009034EB" w:rsidRDefault="009034EB" w:rsidP="00F85A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5A7D">
        <w:rPr>
          <w:rFonts w:ascii="Times New Roman" w:hAnsi="Times New Roman" w:cs="Times New Roman"/>
          <w:i/>
          <w:sz w:val="24"/>
          <w:szCs w:val="24"/>
          <w:lang w:val="en-US"/>
        </w:rPr>
        <w:t>Note</w:t>
      </w:r>
      <w:r w:rsidRPr="00B25F5A">
        <w:rPr>
          <w:rFonts w:ascii="Times New Roman" w:hAnsi="Times New Roman" w:cs="Times New Roman"/>
          <w:sz w:val="24"/>
          <w:szCs w:val="24"/>
          <w:lang w:val="en-US"/>
        </w:rPr>
        <w:t>. For each program, we plot the effect size estimate for the lengthiest time of program exposure reported.  The overall mean effect size is from a standard intercept-only random effects model.  The chi-square test statistic for the null hypothesis of homogeneity in primary enrollment impact estimates in the random effects model is 20</w:t>
      </w:r>
      <w:r w:rsidR="009A193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25F5A">
        <w:rPr>
          <w:rFonts w:ascii="Times New Roman" w:hAnsi="Times New Roman" w:cs="Times New Roman"/>
          <w:sz w:val="24"/>
          <w:szCs w:val="24"/>
          <w:lang w:val="en-US"/>
        </w:rPr>
        <w:t xml:space="preserve"> (p-value 0.000)</w:t>
      </w:r>
      <w:r w:rsidR="00882127">
        <w:rPr>
          <w:rFonts w:ascii="Times New Roman" w:hAnsi="Times New Roman" w:cs="Times New Roman"/>
          <w:sz w:val="24"/>
          <w:szCs w:val="24"/>
          <w:lang w:val="en-US"/>
        </w:rPr>
        <w:t xml:space="preserve"> for primary enrollment and 134 (p-value 0.000) for secondary enrollment</w:t>
      </w:r>
      <w:r w:rsidRPr="00B25F5A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14:paraId="13D6D136" w14:textId="77777777" w:rsidR="00882127" w:rsidRDefault="00882127" w:rsidP="00F85A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324B852" w14:textId="77777777" w:rsidR="00882127" w:rsidRDefault="00882127" w:rsidP="00F85A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BFE201" w14:textId="77777777" w:rsidR="00882127" w:rsidRDefault="00882127" w:rsidP="00F85A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6484AD" w14:textId="77777777" w:rsidR="00882127" w:rsidRDefault="00882127" w:rsidP="00882127">
      <w:pPr>
        <w:spacing w:line="240" w:lineRule="auto"/>
        <w:ind w:right="794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71590">
        <w:rPr>
          <w:rFonts w:ascii="Times New Roman" w:hAnsi="Times New Roman" w:cs="Times New Roman"/>
          <w:i/>
          <w:noProof/>
          <w:sz w:val="24"/>
          <w:szCs w:val="24"/>
          <w:lang w:eastAsia="es-CO"/>
        </w:rPr>
        <w:lastRenderedPageBreak/>
        <w:drawing>
          <wp:inline distT="0" distB="0" distL="0" distR="0" wp14:anchorId="50792188" wp14:editId="52084C40">
            <wp:extent cx="5943600" cy="507500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7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2C867" w14:textId="60CC32A7" w:rsidR="00882127" w:rsidRPr="00B25F5A" w:rsidRDefault="00882127" w:rsidP="00882127">
      <w:pPr>
        <w:spacing w:line="240" w:lineRule="auto"/>
        <w:ind w:right="79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25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S2</w:t>
      </w:r>
      <w:r w:rsidRPr="006725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672553">
        <w:rPr>
          <w:rFonts w:ascii="Times New Roman" w:hAnsi="Times New Roman" w:cs="Times New Roman"/>
          <w:sz w:val="24"/>
          <w:szCs w:val="24"/>
          <w:lang w:val="en-US"/>
        </w:rPr>
        <w:t>Forest plot of annual transfer-effectiveness estimates for primary enrollment.</w:t>
      </w:r>
    </w:p>
    <w:p w14:paraId="3F0ECC18" w14:textId="77777777" w:rsidR="00882127" w:rsidRDefault="00882127" w:rsidP="00882127">
      <w:pPr>
        <w:spacing w:line="240" w:lineRule="auto"/>
        <w:ind w:right="794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5B882CC" w14:textId="77777777" w:rsidR="00882127" w:rsidRPr="00B25F5A" w:rsidRDefault="00882127" w:rsidP="00882127">
      <w:pPr>
        <w:spacing w:line="240" w:lineRule="auto"/>
        <w:ind w:right="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E2FC7">
        <w:rPr>
          <w:rFonts w:ascii="Times New Roman" w:hAnsi="Times New Roman" w:cs="Times New Roman"/>
          <w:i/>
          <w:sz w:val="24"/>
          <w:szCs w:val="24"/>
          <w:lang w:val="en-US"/>
        </w:rPr>
        <w:t>Note.</w:t>
      </w:r>
      <w:r w:rsidRPr="00B25F5A">
        <w:rPr>
          <w:rFonts w:ascii="Times New Roman" w:hAnsi="Times New Roman" w:cs="Times New Roman"/>
          <w:sz w:val="24"/>
          <w:szCs w:val="24"/>
          <w:lang w:val="en-US"/>
        </w:rPr>
        <w:t xml:space="preserve"> For each program, we compute the </w:t>
      </w:r>
      <w:r>
        <w:rPr>
          <w:rFonts w:ascii="Times New Roman" w:hAnsi="Times New Roman" w:cs="Times New Roman"/>
          <w:sz w:val="24"/>
          <w:szCs w:val="24"/>
          <w:lang w:val="en-US"/>
        </w:rPr>
        <w:t>transfer-</w:t>
      </w:r>
      <w:r w:rsidRPr="00B25F5A">
        <w:rPr>
          <w:rFonts w:ascii="Times New Roman" w:hAnsi="Times New Roman" w:cs="Times New Roman"/>
          <w:sz w:val="24"/>
          <w:szCs w:val="24"/>
          <w:lang w:val="en-US"/>
        </w:rPr>
        <w:t xml:space="preserve">effectiveness estimate dividing the impact estimate by average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Pr="00B25F5A">
        <w:rPr>
          <w:rFonts w:ascii="Times New Roman" w:hAnsi="Times New Roman" w:cs="Times New Roman"/>
          <w:sz w:val="24"/>
          <w:szCs w:val="24"/>
          <w:lang w:val="en-US"/>
        </w:rPr>
        <w:t xml:space="preserve"> subsidy per beneficiary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U.S. </w:t>
      </w:r>
      <w:r w:rsidRPr="00B25F5A">
        <w:rPr>
          <w:rFonts w:ascii="Times New Roman" w:hAnsi="Times New Roman" w:cs="Times New Roman"/>
          <w:sz w:val="24"/>
          <w:szCs w:val="24"/>
          <w:lang w:val="en-US"/>
        </w:rPr>
        <w:t>dollars of 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B25F5A">
        <w:rPr>
          <w:rFonts w:ascii="Times New Roman" w:hAnsi="Times New Roman" w:cs="Times New Roman"/>
          <w:sz w:val="24"/>
          <w:szCs w:val="24"/>
          <w:lang w:val="en-US"/>
        </w:rPr>
        <w:t xml:space="preserve">We compute the standard error of the </w:t>
      </w:r>
      <w:r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Pr="00B25F5A">
        <w:rPr>
          <w:rFonts w:ascii="Times New Roman" w:hAnsi="Times New Roman" w:cs="Times New Roman"/>
          <w:sz w:val="24"/>
          <w:szCs w:val="24"/>
          <w:lang w:val="en-US"/>
        </w:rPr>
        <w:t>-effectiveness estimate using the delta method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B25F5A">
        <w:rPr>
          <w:rFonts w:ascii="Times New Roman" w:hAnsi="Times New Roman" w:cs="Times New Roman"/>
          <w:sz w:val="24"/>
          <w:szCs w:val="24"/>
          <w:lang w:val="en-US"/>
        </w:rPr>
        <w:t>The overall mean effect size is from a standard intercept-only random effects model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B25F5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3200D">
        <w:rPr>
          <w:rFonts w:ascii="Times New Roman" w:hAnsi="Times New Roman" w:cs="Times New Roman"/>
          <w:i/>
          <w:sz w:val="24"/>
          <w:szCs w:val="24"/>
          <w:lang w:val="en-US"/>
        </w:rPr>
        <w:t>chi-square</w:t>
      </w:r>
      <w:r w:rsidRPr="00B25F5A">
        <w:rPr>
          <w:rFonts w:ascii="Times New Roman" w:hAnsi="Times New Roman" w:cs="Times New Roman"/>
          <w:sz w:val="24"/>
          <w:szCs w:val="24"/>
          <w:lang w:val="en-US"/>
        </w:rPr>
        <w:t xml:space="preserve"> test statistic for the null hypothesis of homogeneity in cost-effectiveness estimates in the random effects model is </w:t>
      </w:r>
      <w:r>
        <w:rPr>
          <w:rFonts w:ascii="Times New Roman" w:hAnsi="Times New Roman" w:cs="Times New Roman"/>
          <w:sz w:val="24"/>
          <w:szCs w:val="24"/>
          <w:lang w:val="en-US"/>
        </w:rPr>
        <w:t>242</w:t>
      </w:r>
      <w:r w:rsidRPr="00B25F5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453F0">
        <w:rPr>
          <w:rFonts w:ascii="Times New Roman" w:hAnsi="Times New Roman" w:cs="Times New Roman"/>
          <w:i/>
          <w:sz w:val="24"/>
          <w:szCs w:val="24"/>
          <w:lang w:val="en-US"/>
        </w:rPr>
        <w:t>p-value</w:t>
      </w:r>
      <w:r w:rsidRPr="00B25F5A">
        <w:rPr>
          <w:rFonts w:ascii="Times New Roman" w:hAnsi="Times New Roman" w:cs="Times New Roman"/>
          <w:sz w:val="24"/>
          <w:szCs w:val="24"/>
          <w:lang w:val="en-US"/>
        </w:rPr>
        <w:t xml:space="preserve"> 0.000).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27E89EE" w14:textId="77777777" w:rsidR="00882127" w:rsidRPr="00B25F5A" w:rsidRDefault="00882127" w:rsidP="00882127">
      <w:pPr>
        <w:spacing w:line="480" w:lineRule="auto"/>
        <w:ind w:right="79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7E1D51" w14:textId="77777777" w:rsidR="00882127" w:rsidRPr="00B25F5A" w:rsidRDefault="00882127" w:rsidP="00882127">
      <w:pPr>
        <w:spacing w:line="480" w:lineRule="auto"/>
        <w:ind w:right="7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1590">
        <w:rPr>
          <w:rFonts w:ascii="Times New Roman" w:hAnsi="Times New Roman" w:cs="Times New Roman"/>
          <w:noProof/>
          <w:sz w:val="24"/>
          <w:szCs w:val="24"/>
          <w:lang w:eastAsia="es-CO"/>
        </w:rPr>
        <w:lastRenderedPageBreak/>
        <w:drawing>
          <wp:inline distT="0" distB="0" distL="0" distR="0" wp14:anchorId="23621808" wp14:editId="0540AA26">
            <wp:extent cx="5943600" cy="493004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3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78C90" w14:textId="27B31FA4" w:rsidR="00882127" w:rsidRPr="00B25F5A" w:rsidRDefault="00882127" w:rsidP="00882127">
      <w:pPr>
        <w:spacing w:line="240" w:lineRule="auto"/>
        <w:ind w:right="79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25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S3</w:t>
      </w:r>
      <w:r w:rsidRPr="0067255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672553">
        <w:rPr>
          <w:rFonts w:ascii="Times New Roman" w:hAnsi="Times New Roman" w:cs="Times New Roman"/>
          <w:sz w:val="24"/>
          <w:szCs w:val="24"/>
          <w:lang w:val="en-US"/>
        </w:rPr>
        <w:t xml:space="preserve"> Forest plot of transfer-effectiveness estimates for secondary enrollment.</w:t>
      </w:r>
    </w:p>
    <w:p w14:paraId="2E183C84" w14:textId="77777777" w:rsidR="00882127" w:rsidRDefault="00882127" w:rsidP="00882127">
      <w:pPr>
        <w:spacing w:line="240" w:lineRule="auto"/>
        <w:ind w:right="79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D66360" w14:textId="77777777" w:rsidR="00882127" w:rsidRPr="00B25F5A" w:rsidRDefault="00882127" w:rsidP="00882127">
      <w:pPr>
        <w:spacing w:line="240" w:lineRule="auto"/>
        <w:ind w:right="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E2FC7">
        <w:rPr>
          <w:rFonts w:ascii="Times New Roman" w:hAnsi="Times New Roman" w:cs="Times New Roman"/>
          <w:i/>
          <w:sz w:val="24"/>
          <w:szCs w:val="24"/>
          <w:lang w:val="en-US"/>
        </w:rPr>
        <w:t>Note</w:t>
      </w:r>
      <w:r w:rsidRPr="00B25F5A">
        <w:rPr>
          <w:rFonts w:ascii="Times New Roman" w:hAnsi="Times New Roman" w:cs="Times New Roman"/>
          <w:sz w:val="24"/>
          <w:szCs w:val="24"/>
          <w:lang w:val="en-US"/>
        </w:rPr>
        <w:t xml:space="preserve">. For each program, we compute the </w:t>
      </w:r>
      <w:r>
        <w:rPr>
          <w:rFonts w:ascii="Times New Roman" w:hAnsi="Times New Roman" w:cs="Times New Roman"/>
          <w:sz w:val="24"/>
          <w:szCs w:val="24"/>
          <w:lang w:val="en-US"/>
        </w:rPr>
        <w:t>transfer-</w:t>
      </w:r>
      <w:r w:rsidRPr="00B25F5A">
        <w:rPr>
          <w:rFonts w:ascii="Times New Roman" w:hAnsi="Times New Roman" w:cs="Times New Roman"/>
          <w:sz w:val="24"/>
          <w:szCs w:val="24"/>
          <w:lang w:val="en-US"/>
        </w:rPr>
        <w:t xml:space="preserve">effectiveness estimate dividing the impact estimate by average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Pr="00B25F5A">
        <w:rPr>
          <w:rFonts w:ascii="Times New Roman" w:hAnsi="Times New Roman" w:cs="Times New Roman"/>
          <w:sz w:val="24"/>
          <w:szCs w:val="24"/>
          <w:lang w:val="en-US"/>
        </w:rPr>
        <w:t xml:space="preserve"> subsidy per beneficiary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U.S. </w:t>
      </w:r>
      <w:r w:rsidRPr="00B25F5A">
        <w:rPr>
          <w:rFonts w:ascii="Times New Roman" w:hAnsi="Times New Roman" w:cs="Times New Roman"/>
          <w:sz w:val="24"/>
          <w:szCs w:val="24"/>
          <w:lang w:val="en-US"/>
        </w:rPr>
        <w:t>dollars of 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B25F5A">
        <w:rPr>
          <w:rFonts w:ascii="Times New Roman" w:hAnsi="Times New Roman" w:cs="Times New Roman"/>
          <w:sz w:val="24"/>
          <w:szCs w:val="24"/>
          <w:lang w:val="en-US"/>
        </w:rPr>
        <w:t xml:space="preserve">We compute the standard error of the </w:t>
      </w:r>
      <w:r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Pr="00B25F5A">
        <w:rPr>
          <w:rFonts w:ascii="Times New Roman" w:hAnsi="Times New Roman" w:cs="Times New Roman"/>
          <w:sz w:val="24"/>
          <w:szCs w:val="24"/>
          <w:lang w:val="en-US"/>
        </w:rPr>
        <w:t>-effectiveness estimate using the delta method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B25F5A">
        <w:rPr>
          <w:rFonts w:ascii="Times New Roman" w:hAnsi="Times New Roman" w:cs="Times New Roman"/>
          <w:sz w:val="24"/>
          <w:szCs w:val="24"/>
          <w:lang w:val="en-US"/>
        </w:rPr>
        <w:t>The overall mean effect size is from a standard intercept-only random effects model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B25F5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3200D">
        <w:rPr>
          <w:rFonts w:ascii="Times New Roman" w:hAnsi="Times New Roman" w:cs="Times New Roman"/>
          <w:i/>
          <w:sz w:val="24"/>
          <w:szCs w:val="24"/>
          <w:lang w:val="en-US"/>
        </w:rPr>
        <w:t>chi-square</w:t>
      </w:r>
      <w:r w:rsidRPr="00B25F5A">
        <w:rPr>
          <w:rFonts w:ascii="Times New Roman" w:hAnsi="Times New Roman" w:cs="Times New Roman"/>
          <w:sz w:val="24"/>
          <w:szCs w:val="24"/>
          <w:lang w:val="en-US"/>
        </w:rPr>
        <w:t xml:space="preserve"> test statistic for the null hypothesis of homogeneity in cost-effectiveness estimates in the random effects model is </w:t>
      </w:r>
      <w:r>
        <w:rPr>
          <w:rFonts w:ascii="Times New Roman" w:hAnsi="Times New Roman" w:cs="Times New Roman"/>
          <w:sz w:val="24"/>
          <w:szCs w:val="24"/>
          <w:lang w:val="en-US"/>
        </w:rPr>
        <w:t>730</w:t>
      </w:r>
      <w:r w:rsidRPr="00B25F5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453F0">
        <w:rPr>
          <w:rFonts w:ascii="Times New Roman" w:hAnsi="Times New Roman" w:cs="Times New Roman"/>
          <w:i/>
          <w:sz w:val="24"/>
          <w:szCs w:val="24"/>
          <w:lang w:val="en-US"/>
        </w:rPr>
        <w:t>p-value</w:t>
      </w:r>
      <w:r w:rsidRPr="00B25F5A">
        <w:rPr>
          <w:rFonts w:ascii="Times New Roman" w:hAnsi="Times New Roman" w:cs="Times New Roman"/>
          <w:sz w:val="24"/>
          <w:szCs w:val="24"/>
          <w:lang w:val="en-US"/>
        </w:rPr>
        <w:t xml:space="preserve"> 0.000).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5AF4865" w14:textId="77777777" w:rsidR="00882127" w:rsidRDefault="00882127" w:rsidP="0088212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4E0D64" w14:textId="77777777" w:rsidR="00882127" w:rsidRPr="00B25F5A" w:rsidRDefault="00882127" w:rsidP="00F85A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F2AEAB" w14:textId="77777777" w:rsidR="009034EB" w:rsidRPr="00B25F5A" w:rsidRDefault="009034EB" w:rsidP="009034EB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0323A134" w14:textId="77777777" w:rsidR="009034EB" w:rsidRPr="00B25F5A" w:rsidRDefault="009034EB" w:rsidP="009034EB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08EBFB85" w14:textId="77777777" w:rsidR="009034EB" w:rsidRPr="00B25F5A" w:rsidRDefault="009034EB" w:rsidP="009034EB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4C1C1C3E" w14:textId="74D6DE8D" w:rsidR="009034EB" w:rsidRPr="00B25F5A" w:rsidRDefault="0077099C" w:rsidP="009034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99C">
        <w:rPr>
          <w:rFonts w:ascii="Times New Roman" w:hAnsi="Times New Roman" w:cs="Times New Roman"/>
          <w:noProof/>
          <w:sz w:val="24"/>
          <w:szCs w:val="24"/>
          <w:lang w:eastAsia="es-CO"/>
        </w:rPr>
        <w:lastRenderedPageBreak/>
        <w:drawing>
          <wp:inline distT="0" distB="0" distL="0" distR="0" wp14:anchorId="68AF526D" wp14:editId="2D393C59">
            <wp:extent cx="5943600" cy="527639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7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466D7" w14:textId="5E299333" w:rsidR="009034EB" w:rsidRDefault="009034EB" w:rsidP="00F85A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5A7D">
        <w:rPr>
          <w:rFonts w:ascii="Times New Roman" w:hAnsi="Times New Roman" w:cs="Times New Roman"/>
          <w:i/>
          <w:sz w:val="24"/>
          <w:szCs w:val="24"/>
          <w:lang w:val="en-US"/>
        </w:rPr>
        <w:t>Figure S</w:t>
      </w:r>
      <w:r w:rsidR="0077099C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Pr="00B25F5A">
        <w:rPr>
          <w:rFonts w:ascii="Times New Roman" w:hAnsi="Times New Roman" w:cs="Times New Roman"/>
          <w:sz w:val="24"/>
          <w:szCs w:val="24"/>
          <w:lang w:val="en-US"/>
        </w:rPr>
        <w:t>. Forest plot of impact estimates for primary</w:t>
      </w:r>
      <w:r w:rsidR="0077099C">
        <w:rPr>
          <w:rFonts w:ascii="Times New Roman" w:hAnsi="Times New Roman" w:cs="Times New Roman"/>
          <w:sz w:val="24"/>
          <w:szCs w:val="24"/>
          <w:lang w:val="en-US"/>
        </w:rPr>
        <w:t xml:space="preserve"> and secondary</w:t>
      </w:r>
      <w:r w:rsidRPr="00B25F5A">
        <w:rPr>
          <w:rFonts w:ascii="Times New Roman" w:hAnsi="Times New Roman" w:cs="Times New Roman"/>
          <w:sz w:val="24"/>
          <w:szCs w:val="24"/>
          <w:lang w:val="en-US"/>
        </w:rPr>
        <w:t xml:space="preserve"> attendance (Studies with Quality Rating 1 or 2).</w:t>
      </w:r>
    </w:p>
    <w:p w14:paraId="259A2AA9" w14:textId="77777777" w:rsidR="00F85A7D" w:rsidRPr="00B25F5A" w:rsidRDefault="00F85A7D" w:rsidP="00F85A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63663E" w14:textId="6AA76818" w:rsidR="009034EB" w:rsidRPr="00B25F5A" w:rsidRDefault="009034EB" w:rsidP="00F85A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5A7D">
        <w:rPr>
          <w:rFonts w:ascii="Times New Roman" w:hAnsi="Times New Roman" w:cs="Times New Roman"/>
          <w:i/>
          <w:sz w:val="24"/>
          <w:szCs w:val="24"/>
          <w:lang w:val="en-US"/>
        </w:rPr>
        <w:t>Note</w:t>
      </w:r>
      <w:r w:rsidRPr="00B25F5A">
        <w:rPr>
          <w:rFonts w:ascii="Times New Roman" w:hAnsi="Times New Roman" w:cs="Times New Roman"/>
          <w:sz w:val="24"/>
          <w:szCs w:val="24"/>
          <w:lang w:val="en-US"/>
        </w:rPr>
        <w:t>. For each program, we plot the effect size estimate for the lengthiest time of program exposure reported.  The overall mean effect size is from a standard intercept-only random effects model.  The chi-square test statistic for the null hypothesis of homogeneity in impact estimates in the random effects model is 101 (p-value 0.000)</w:t>
      </w:r>
      <w:r w:rsidR="0077099C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77099C" w:rsidRPr="00B25F5A">
        <w:rPr>
          <w:rFonts w:ascii="Times New Roman" w:hAnsi="Times New Roman" w:cs="Times New Roman"/>
          <w:sz w:val="24"/>
          <w:szCs w:val="24"/>
          <w:lang w:val="en-US"/>
        </w:rPr>
        <w:t>primary attendance</w:t>
      </w:r>
      <w:r w:rsidR="0077099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7099C" w:rsidRPr="00B25F5A">
        <w:rPr>
          <w:rFonts w:ascii="Times New Roman" w:hAnsi="Times New Roman" w:cs="Times New Roman"/>
          <w:sz w:val="24"/>
          <w:szCs w:val="24"/>
          <w:lang w:val="en-US"/>
        </w:rPr>
        <w:t>457 (p-value 0.000</w:t>
      </w:r>
      <w:r w:rsidR="0077099C">
        <w:rPr>
          <w:rFonts w:ascii="Times New Roman" w:hAnsi="Times New Roman" w:cs="Times New Roman"/>
          <w:sz w:val="24"/>
          <w:szCs w:val="24"/>
          <w:lang w:val="en-US"/>
        </w:rPr>
        <w:t xml:space="preserve"> for secondary attendance.</w:t>
      </w:r>
    </w:p>
    <w:p w14:paraId="4E5631FD" w14:textId="77777777" w:rsidR="009034EB" w:rsidRPr="00B25F5A" w:rsidRDefault="009034EB" w:rsidP="009034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C88C1A" w14:textId="77777777" w:rsidR="009034EB" w:rsidRPr="00B25F5A" w:rsidRDefault="009034EB" w:rsidP="009034E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12C28E" w14:textId="77777777" w:rsidR="009034EB" w:rsidRPr="00B25F5A" w:rsidRDefault="009034EB" w:rsidP="009034E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BEA16A" w14:textId="77777777" w:rsidR="009034EB" w:rsidRPr="00B25F5A" w:rsidRDefault="009034EB" w:rsidP="009034E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436BED" w14:textId="62ED48E4" w:rsidR="009034EB" w:rsidRPr="00B25F5A" w:rsidRDefault="0077099C" w:rsidP="009034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99C">
        <w:rPr>
          <w:rFonts w:ascii="Times New Roman" w:hAnsi="Times New Roman" w:cs="Times New Roman"/>
          <w:noProof/>
          <w:sz w:val="24"/>
          <w:szCs w:val="24"/>
          <w:lang w:eastAsia="es-CO"/>
        </w:rPr>
        <w:lastRenderedPageBreak/>
        <w:drawing>
          <wp:inline distT="0" distB="0" distL="0" distR="0" wp14:anchorId="2AD41212" wp14:editId="1440101A">
            <wp:extent cx="5943600" cy="517778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7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025DD" w14:textId="18F00A4D" w:rsidR="009034EB" w:rsidRPr="00B25F5A" w:rsidRDefault="009034EB" w:rsidP="00F85A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5A7D">
        <w:rPr>
          <w:rFonts w:ascii="Times New Roman" w:hAnsi="Times New Roman" w:cs="Times New Roman"/>
          <w:i/>
          <w:sz w:val="24"/>
          <w:szCs w:val="24"/>
          <w:lang w:val="en-US"/>
        </w:rPr>
        <w:t>Figure S5</w:t>
      </w:r>
      <w:r w:rsidRPr="00B25F5A">
        <w:rPr>
          <w:rFonts w:ascii="Times New Roman" w:hAnsi="Times New Roman" w:cs="Times New Roman"/>
          <w:sz w:val="24"/>
          <w:szCs w:val="24"/>
          <w:lang w:val="en-US"/>
        </w:rPr>
        <w:t xml:space="preserve">. Forest plot impact estimates for </w:t>
      </w:r>
      <w:r w:rsidR="0077099C">
        <w:rPr>
          <w:rFonts w:ascii="Times New Roman" w:hAnsi="Times New Roman" w:cs="Times New Roman"/>
          <w:sz w:val="24"/>
          <w:szCs w:val="24"/>
          <w:lang w:val="en-US"/>
        </w:rPr>
        <w:t>school dropout and completion</w:t>
      </w:r>
      <w:r w:rsidRPr="00B25F5A">
        <w:rPr>
          <w:rFonts w:ascii="Times New Roman" w:hAnsi="Times New Roman" w:cs="Times New Roman"/>
          <w:sz w:val="24"/>
          <w:szCs w:val="24"/>
          <w:lang w:val="en-US"/>
        </w:rPr>
        <w:t xml:space="preserve"> (Studies with Quality Rating 1 or 2).</w:t>
      </w:r>
    </w:p>
    <w:p w14:paraId="6E093CB0" w14:textId="77777777" w:rsidR="00F85A7D" w:rsidRDefault="00F85A7D" w:rsidP="00F85A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6A2EFC" w14:textId="43B03375" w:rsidR="009034EB" w:rsidRPr="00B25F5A" w:rsidRDefault="009034EB" w:rsidP="00F85A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5A7D">
        <w:rPr>
          <w:rFonts w:ascii="Times New Roman" w:hAnsi="Times New Roman" w:cs="Times New Roman"/>
          <w:i/>
          <w:sz w:val="24"/>
          <w:szCs w:val="24"/>
          <w:lang w:val="en-US"/>
        </w:rPr>
        <w:t>Note</w:t>
      </w:r>
      <w:r w:rsidRPr="00B25F5A">
        <w:rPr>
          <w:rFonts w:ascii="Times New Roman" w:hAnsi="Times New Roman" w:cs="Times New Roman"/>
          <w:sz w:val="24"/>
          <w:szCs w:val="24"/>
          <w:lang w:val="en-US"/>
        </w:rPr>
        <w:t>. For each program, we plot the effect size estimate for the lengthiest time of program exposure reported.  The overall mean effect size is from a standard intercept-only random effects model.  The chi-square test statistic for the null hypothesis of homogeneity in impact estimates in the random effe</w:t>
      </w:r>
      <w:r w:rsidR="0077099C">
        <w:rPr>
          <w:rFonts w:ascii="Times New Roman" w:hAnsi="Times New Roman" w:cs="Times New Roman"/>
          <w:sz w:val="24"/>
          <w:szCs w:val="24"/>
          <w:lang w:val="en-US"/>
        </w:rPr>
        <w:t xml:space="preserve">cts model is 43 (p-value 0.000) for primary dropout, 32,373 (p-value 0.000) for secondary dropout and </w:t>
      </w:r>
      <w:r w:rsidR="0077099C" w:rsidRPr="0077099C">
        <w:rPr>
          <w:rFonts w:ascii="Times New Roman" w:hAnsi="Times New Roman" w:cs="Times New Roman"/>
          <w:sz w:val="24"/>
          <w:szCs w:val="24"/>
          <w:lang w:val="en-US"/>
        </w:rPr>
        <w:t>27.29</w:t>
      </w:r>
      <w:r w:rsidR="0077099C">
        <w:rPr>
          <w:rFonts w:ascii="Times New Roman" w:hAnsi="Times New Roman" w:cs="Times New Roman"/>
          <w:sz w:val="24"/>
          <w:szCs w:val="24"/>
          <w:lang w:val="en-US"/>
        </w:rPr>
        <w:t xml:space="preserve"> (p-value 0.001) for school completion.</w:t>
      </w:r>
    </w:p>
    <w:p w14:paraId="4B996DE9" w14:textId="77777777" w:rsidR="009034EB" w:rsidRPr="00B25F5A" w:rsidRDefault="009034EB" w:rsidP="009034E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52EA42" w14:textId="77777777" w:rsidR="009A1933" w:rsidRDefault="009A1933">
      <w:pPr>
        <w:rPr>
          <w:lang w:val="en-US"/>
        </w:rPr>
      </w:pPr>
    </w:p>
    <w:p w14:paraId="2EF1DACB" w14:textId="77777777" w:rsidR="009A1933" w:rsidRDefault="009A1933">
      <w:pPr>
        <w:rPr>
          <w:lang w:val="en-US"/>
        </w:rPr>
      </w:pPr>
    </w:p>
    <w:p w14:paraId="0F63580B" w14:textId="77777777" w:rsidR="009A1933" w:rsidRPr="009034EB" w:rsidRDefault="009A1933">
      <w:pPr>
        <w:rPr>
          <w:lang w:val="en-US"/>
        </w:rPr>
      </w:pPr>
    </w:p>
    <w:sectPr w:rsidR="009A1933" w:rsidRPr="009034EB" w:rsidSect="00FC63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122AB" w14:textId="77777777" w:rsidR="00B86621" w:rsidRDefault="00B86621" w:rsidP="0035161D">
      <w:pPr>
        <w:spacing w:after="0" w:line="240" w:lineRule="auto"/>
      </w:pPr>
      <w:r>
        <w:separator/>
      </w:r>
    </w:p>
  </w:endnote>
  <w:endnote w:type="continuationSeparator" w:id="0">
    <w:p w14:paraId="2E1AC4F8" w14:textId="77777777" w:rsidR="00B86621" w:rsidRDefault="00B86621" w:rsidP="0035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D94EC" w14:textId="77777777" w:rsidR="00B86621" w:rsidRDefault="00B86621" w:rsidP="0035161D">
      <w:pPr>
        <w:spacing w:after="0" w:line="240" w:lineRule="auto"/>
      </w:pPr>
      <w:r>
        <w:separator/>
      </w:r>
    </w:p>
  </w:footnote>
  <w:footnote w:type="continuationSeparator" w:id="0">
    <w:p w14:paraId="451C6D94" w14:textId="77777777" w:rsidR="00B86621" w:rsidRDefault="00B86621" w:rsidP="0035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492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45CFAA0" w14:textId="77777777" w:rsidR="00077B37" w:rsidRPr="0035161D" w:rsidRDefault="00077B37" w:rsidP="008A6E75">
        <w:pPr>
          <w:pStyle w:val="Encabezado"/>
          <w:tabs>
            <w:tab w:val="clear" w:pos="8838"/>
            <w:tab w:val="right" w:pos="12616"/>
          </w:tabs>
          <w:rPr>
            <w:rFonts w:ascii="Times New Roman" w:hAnsi="Times New Roman" w:cs="Times New Roman"/>
            <w:sz w:val="24"/>
            <w:szCs w:val="24"/>
            <w:lang w:val="en-US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META-ANALYSIS</w:t>
        </w:r>
        <w:r w:rsidRPr="00061664">
          <w:rPr>
            <w:rFonts w:ascii="Times New Roman" w:hAnsi="Times New Roman" w:cs="Times New Roman"/>
            <w:sz w:val="24"/>
            <w:szCs w:val="24"/>
            <w:lang w:val="en-US"/>
          </w:rPr>
          <w:t xml:space="preserve"> OF CONDITIONAL CASH TRANSFERS</w:t>
        </w:r>
        <w:r w:rsidRPr="0035161D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ab/>
        </w:r>
        <w:r w:rsidRPr="003516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161D">
          <w:rPr>
            <w:rFonts w:ascii="Times New Roman" w:hAnsi="Times New Roman" w:cs="Times New Roman"/>
            <w:sz w:val="24"/>
            <w:szCs w:val="24"/>
            <w:lang w:val="en-US"/>
          </w:rPr>
          <w:instrText>PAGE   \* MERGEFORMAT</w:instrText>
        </w:r>
        <w:r w:rsidRPr="003516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1E62">
          <w:rPr>
            <w:rFonts w:ascii="Times New Roman" w:hAnsi="Times New Roman" w:cs="Times New Roman"/>
            <w:noProof/>
            <w:sz w:val="24"/>
            <w:szCs w:val="24"/>
            <w:lang w:val="en-US"/>
          </w:rPr>
          <w:t>15</w:t>
        </w:r>
        <w:r w:rsidRPr="003516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E079387" w14:textId="77777777" w:rsidR="00077B37" w:rsidRPr="0035161D" w:rsidRDefault="00077B37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207E"/>
    <w:multiLevelType w:val="hybridMultilevel"/>
    <w:tmpl w:val="990AB8A0"/>
    <w:lvl w:ilvl="0" w:tplc="15D4C202">
      <w:start w:val="6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643E6"/>
    <w:multiLevelType w:val="hybridMultilevel"/>
    <w:tmpl w:val="6BF0522E"/>
    <w:lvl w:ilvl="0" w:tplc="15D4C20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476D66"/>
    <w:multiLevelType w:val="hybridMultilevel"/>
    <w:tmpl w:val="20DE3FD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93521"/>
    <w:multiLevelType w:val="hybridMultilevel"/>
    <w:tmpl w:val="7D744D62"/>
    <w:lvl w:ilvl="0" w:tplc="8242A14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C0DF4"/>
    <w:multiLevelType w:val="hybridMultilevel"/>
    <w:tmpl w:val="A87ABE8E"/>
    <w:lvl w:ilvl="0" w:tplc="ECE49B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956A55E">
      <w:start w:val="1"/>
      <w:numFmt w:val="lowerLetter"/>
      <w:lvlText w:val="%2."/>
      <w:lvlJc w:val="left"/>
      <w:pPr>
        <w:ind w:left="1080" w:hanging="360"/>
      </w:pPr>
      <w:rPr>
        <w:b w:val="0"/>
        <w:i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E16C27"/>
    <w:multiLevelType w:val="hybridMultilevel"/>
    <w:tmpl w:val="B690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9628D"/>
    <w:multiLevelType w:val="hybridMultilevel"/>
    <w:tmpl w:val="D1068206"/>
    <w:lvl w:ilvl="0" w:tplc="CBF4050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6557A"/>
    <w:multiLevelType w:val="hybridMultilevel"/>
    <w:tmpl w:val="4C548D44"/>
    <w:lvl w:ilvl="0" w:tplc="D1E4B2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4780E"/>
    <w:multiLevelType w:val="hybridMultilevel"/>
    <w:tmpl w:val="E96A3F70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C2344A2"/>
    <w:multiLevelType w:val="hybridMultilevel"/>
    <w:tmpl w:val="953A4F3C"/>
    <w:lvl w:ilvl="0" w:tplc="15D4C202">
      <w:start w:val="6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DC6A94"/>
    <w:multiLevelType w:val="hybridMultilevel"/>
    <w:tmpl w:val="F594DE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A3D8D"/>
    <w:multiLevelType w:val="hybridMultilevel"/>
    <w:tmpl w:val="7C7636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664DE"/>
    <w:multiLevelType w:val="hybridMultilevel"/>
    <w:tmpl w:val="B4A485A8"/>
    <w:lvl w:ilvl="0" w:tplc="15D4C202">
      <w:start w:val="6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A390F2E"/>
    <w:multiLevelType w:val="hybridMultilevel"/>
    <w:tmpl w:val="DB3656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D24FF"/>
    <w:multiLevelType w:val="hybridMultilevel"/>
    <w:tmpl w:val="BE9884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764D6"/>
    <w:multiLevelType w:val="hybridMultilevel"/>
    <w:tmpl w:val="D38C34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C225D"/>
    <w:multiLevelType w:val="hybridMultilevel"/>
    <w:tmpl w:val="767A9DEA"/>
    <w:lvl w:ilvl="0" w:tplc="42CABE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12A57"/>
    <w:multiLevelType w:val="hybridMultilevel"/>
    <w:tmpl w:val="E7A2C0B6"/>
    <w:lvl w:ilvl="0" w:tplc="333E4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3"/>
  </w:num>
  <w:num w:numId="5">
    <w:abstractNumId w:val="15"/>
  </w:num>
  <w:num w:numId="6">
    <w:abstractNumId w:val="17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12"/>
  </w:num>
  <w:num w:numId="12">
    <w:abstractNumId w:val="2"/>
  </w:num>
  <w:num w:numId="13">
    <w:abstractNumId w:val="16"/>
  </w:num>
  <w:num w:numId="14">
    <w:abstractNumId w:val="8"/>
  </w:num>
  <w:num w:numId="15">
    <w:abstractNumId w:val="7"/>
  </w:num>
  <w:num w:numId="16">
    <w:abstractNumId w:val="4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EB"/>
    <w:rsid w:val="00010498"/>
    <w:rsid w:val="00033D5E"/>
    <w:rsid w:val="000518FD"/>
    <w:rsid w:val="00077B37"/>
    <w:rsid w:val="0010336A"/>
    <w:rsid w:val="00145C59"/>
    <w:rsid w:val="00183B14"/>
    <w:rsid w:val="001D3017"/>
    <w:rsid w:val="00217DEE"/>
    <w:rsid w:val="00286A91"/>
    <w:rsid w:val="002B0977"/>
    <w:rsid w:val="002C640F"/>
    <w:rsid w:val="002F2316"/>
    <w:rsid w:val="00302BB6"/>
    <w:rsid w:val="00332FF4"/>
    <w:rsid w:val="0035161D"/>
    <w:rsid w:val="00387D27"/>
    <w:rsid w:val="003C1E62"/>
    <w:rsid w:val="00410A26"/>
    <w:rsid w:val="004A57B9"/>
    <w:rsid w:val="004C5DDE"/>
    <w:rsid w:val="004D776F"/>
    <w:rsid w:val="004F6013"/>
    <w:rsid w:val="00555A7F"/>
    <w:rsid w:val="00595885"/>
    <w:rsid w:val="005C31A1"/>
    <w:rsid w:val="005E5E16"/>
    <w:rsid w:val="005E7159"/>
    <w:rsid w:val="00604C57"/>
    <w:rsid w:val="00612AC9"/>
    <w:rsid w:val="00662641"/>
    <w:rsid w:val="00666C23"/>
    <w:rsid w:val="0067302A"/>
    <w:rsid w:val="006A5BE5"/>
    <w:rsid w:val="006B1880"/>
    <w:rsid w:val="006B2766"/>
    <w:rsid w:val="00701131"/>
    <w:rsid w:val="0074288C"/>
    <w:rsid w:val="0076131B"/>
    <w:rsid w:val="0077099C"/>
    <w:rsid w:val="007A30D8"/>
    <w:rsid w:val="007C1F7C"/>
    <w:rsid w:val="007F2F98"/>
    <w:rsid w:val="007F5F31"/>
    <w:rsid w:val="00811CD0"/>
    <w:rsid w:val="00864082"/>
    <w:rsid w:val="00872FE3"/>
    <w:rsid w:val="00882127"/>
    <w:rsid w:val="00893852"/>
    <w:rsid w:val="008A276B"/>
    <w:rsid w:val="008A6E75"/>
    <w:rsid w:val="008C266E"/>
    <w:rsid w:val="008E07EE"/>
    <w:rsid w:val="009022B3"/>
    <w:rsid w:val="009034EB"/>
    <w:rsid w:val="009225DA"/>
    <w:rsid w:val="00927FCF"/>
    <w:rsid w:val="00977012"/>
    <w:rsid w:val="009A1933"/>
    <w:rsid w:val="009E0EED"/>
    <w:rsid w:val="009F6581"/>
    <w:rsid w:val="009F6A07"/>
    <w:rsid w:val="00A13D70"/>
    <w:rsid w:val="00A4256A"/>
    <w:rsid w:val="00A44C06"/>
    <w:rsid w:val="00A56BC4"/>
    <w:rsid w:val="00A8475A"/>
    <w:rsid w:val="00A86A72"/>
    <w:rsid w:val="00B220BA"/>
    <w:rsid w:val="00B821C8"/>
    <w:rsid w:val="00B86621"/>
    <w:rsid w:val="00B9720A"/>
    <w:rsid w:val="00BB4348"/>
    <w:rsid w:val="00BD556E"/>
    <w:rsid w:val="00BE7D19"/>
    <w:rsid w:val="00C0030C"/>
    <w:rsid w:val="00C035CA"/>
    <w:rsid w:val="00C53DAE"/>
    <w:rsid w:val="00C67C39"/>
    <w:rsid w:val="00CA0704"/>
    <w:rsid w:val="00CD3A3D"/>
    <w:rsid w:val="00CD592C"/>
    <w:rsid w:val="00D109D7"/>
    <w:rsid w:val="00D60378"/>
    <w:rsid w:val="00D937B3"/>
    <w:rsid w:val="00DC3050"/>
    <w:rsid w:val="00DF16D0"/>
    <w:rsid w:val="00E07BE2"/>
    <w:rsid w:val="00E13097"/>
    <w:rsid w:val="00E54C40"/>
    <w:rsid w:val="00E56EC4"/>
    <w:rsid w:val="00E855D8"/>
    <w:rsid w:val="00E93458"/>
    <w:rsid w:val="00EC1C16"/>
    <w:rsid w:val="00EC3750"/>
    <w:rsid w:val="00F14A1F"/>
    <w:rsid w:val="00F75617"/>
    <w:rsid w:val="00F85A7D"/>
    <w:rsid w:val="00FA20EE"/>
    <w:rsid w:val="00FA2576"/>
    <w:rsid w:val="00FC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2A3995"/>
  <w15:chartTrackingRefBased/>
  <w15:docId w15:val="{4F977501-2F84-4FB2-A973-70F307C7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4EB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9034EB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34EB"/>
    <w:rPr>
      <w:rFonts w:ascii="Times" w:eastAsiaTheme="minorEastAsia" w:hAnsi="Times"/>
      <w:b/>
      <w:bCs/>
      <w:kern w:val="36"/>
      <w:sz w:val="48"/>
      <w:szCs w:val="48"/>
      <w:lang w:val="en-US"/>
    </w:rPr>
  </w:style>
  <w:style w:type="paragraph" w:styleId="Prrafodelista">
    <w:name w:val="List Paragraph"/>
    <w:basedOn w:val="Normal"/>
    <w:uiPriority w:val="34"/>
    <w:qFormat/>
    <w:rsid w:val="009034E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34E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03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4EB"/>
  </w:style>
  <w:style w:type="paragraph" w:styleId="Piedepgina">
    <w:name w:val="footer"/>
    <w:basedOn w:val="Normal"/>
    <w:link w:val="PiedepginaCar"/>
    <w:uiPriority w:val="99"/>
    <w:unhideWhenUsed/>
    <w:rsid w:val="00903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4E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34EB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34EB"/>
    <w:pPr>
      <w:spacing w:line="240" w:lineRule="auto"/>
    </w:pPr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34EB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34EB"/>
    <w:rPr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4EB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34E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0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9034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034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9034EB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34EB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34EB"/>
    <w:pPr>
      <w:spacing w:after="0" w:line="240" w:lineRule="auto"/>
    </w:pPr>
    <w:rPr>
      <w:sz w:val="20"/>
      <w:szCs w:val="20"/>
    </w:rPr>
  </w:style>
  <w:style w:type="character" w:customStyle="1" w:styleId="style2">
    <w:name w:val="style_2"/>
    <w:basedOn w:val="Fuentedeprrafopredeter"/>
    <w:rsid w:val="009034EB"/>
  </w:style>
  <w:style w:type="character" w:customStyle="1" w:styleId="slug-doi-wrapper">
    <w:name w:val="slug-doi-wrapper"/>
    <w:basedOn w:val="Fuentedeprrafopredeter"/>
    <w:rsid w:val="009034EB"/>
  </w:style>
  <w:style w:type="character" w:customStyle="1" w:styleId="slug-doi">
    <w:name w:val="slug-doi"/>
    <w:basedOn w:val="Fuentedeprrafopredeter"/>
    <w:rsid w:val="009034EB"/>
  </w:style>
  <w:style w:type="character" w:customStyle="1" w:styleId="apple-converted-space">
    <w:name w:val="apple-converted-space"/>
    <w:basedOn w:val="Fuentedeprrafopredeter"/>
    <w:rsid w:val="009034EB"/>
  </w:style>
  <w:style w:type="character" w:styleId="nfasis">
    <w:name w:val="Emphasis"/>
    <w:basedOn w:val="Fuentedeprrafopredeter"/>
    <w:uiPriority w:val="20"/>
    <w:qFormat/>
    <w:rsid w:val="009034EB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89385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F9CC2-510F-44D2-88D9-1214B43E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2496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Sandra Garcia Jaramillo</cp:lastModifiedBy>
  <cp:revision>3</cp:revision>
  <cp:lastPrinted>2017-04-05T19:31:00Z</cp:lastPrinted>
  <dcterms:created xsi:type="dcterms:W3CDTF">2017-04-08T23:24:00Z</dcterms:created>
  <dcterms:modified xsi:type="dcterms:W3CDTF">2017-07-07T19:49:00Z</dcterms:modified>
</cp:coreProperties>
</file>