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D" w:rsidRPr="00E71A96" w:rsidRDefault="00E71A96">
      <w:pPr>
        <w:rPr>
          <w:b/>
          <w:sz w:val="24"/>
          <w:szCs w:val="24"/>
        </w:rPr>
      </w:pPr>
      <w:r w:rsidRPr="00E71A96">
        <w:rPr>
          <w:b/>
          <w:sz w:val="24"/>
          <w:szCs w:val="24"/>
        </w:rPr>
        <w:t>Contact Information</w:t>
      </w:r>
    </w:p>
    <w:p w:rsidR="00E71A96" w:rsidRPr="00E71A96" w:rsidRDefault="00E71A96">
      <w:pPr>
        <w:rPr>
          <w:sz w:val="24"/>
          <w:szCs w:val="24"/>
        </w:rPr>
      </w:pPr>
      <w:r w:rsidRPr="00E71A96">
        <w:rPr>
          <w:sz w:val="24"/>
          <w:szCs w:val="24"/>
        </w:rPr>
        <w:t xml:space="preserve">Xiang Hui, </w:t>
      </w:r>
      <w:hyperlink r:id="rId6" w:history="1">
        <w:r w:rsidRPr="00E71A96">
          <w:rPr>
            <w:rStyle w:val="Hyperlink"/>
            <w:sz w:val="24"/>
            <w:szCs w:val="24"/>
          </w:rPr>
          <w:t>hui.40@osu.edu</w:t>
        </w:r>
      </w:hyperlink>
    </w:p>
    <w:p w:rsidR="00E71A96" w:rsidRPr="00E71A96" w:rsidRDefault="00E71A96">
      <w:pPr>
        <w:rPr>
          <w:b/>
          <w:sz w:val="24"/>
          <w:szCs w:val="24"/>
        </w:rPr>
      </w:pPr>
      <w:r w:rsidRPr="00E71A96">
        <w:rPr>
          <w:b/>
          <w:sz w:val="24"/>
          <w:szCs w:val="24"/>
        </w:rPr>
        <w:t>Description of the Course of Study</w:t>
      </w:r>
    </w:p>
    <w:p w:rsidR="00E71A96" w:rsidRPr="00E71A96" w:rsidRDefault="00E71A96">
      <w:pPr>
        <w:rPr>
          <w:sz w:val="24"/>
          <w:szCs w:val="24"/>
        </w:rPr>
      </w:pPr>
      <w:r w:rsidRPr="00E71A96">
        <w:rPr>
          <w:sz w:val="24"/>
          <w:szCs w:val="24"/>
        </w:rPr>
        <w:t xml:space="preserve">I am a fourth-year </w:t>
      </w:r>
      <w:r w:rsidR="0000300E">
        <w:rPr>
          <w:sz w:val="24"/>
          <w:szCs w:val="24"/>
        </w:rPr>
        <w:t xml:space="preserve">Ph.D. </w:t>
      </w:r>
      <w:r w:rsidRPr="00E71A96">
        <w:rPr>
          <w:sz w:val="24"/>
          <w:szCs w:val="24"/>
        </w:rPr>
        <w:t>student in economics at the Ohio State University. My primary field is industrial organization and my secondary field is econometrics.</w:t>
      </w:r>
      <w:r w:rsidR="0000300E">
        <w:rPr>
          <w:sz w:val="24"/>
          <w:szCs w:val="24"/>
        </w:rPr>
        <w:t xml:space="preserve"> I have passed both field exams and the candidacy exam.  I will be on the job market in the next academic year.</w:t>
      </w:r>
    </w:p>
    <w:p w:rsidR="00E71A96" w:rsidRPr="00E71A96" w:rsidRDefault="00E71A96">
      <w:pPr>
        <w:rPr>
          <w:b/>
          <w:sz w:val="24"/>
          <w:szCs w:val="24"/>
        </w:rPr>
      </w:pPr>
      <w:r w:rsidRPr="00E71A96">
        <w:rPr>
          <w:b/>
          <w:sz w:val="24"/>
          <w:szCs w:val="24"/>
        </w:rPr>
        <w:t>Description of Research Interests and Projects Pursued</w:t>
      </w:r>
    </w:p>
    <w:p w:rsidR="00E71A96" w:rsidRPr="00E71A96" w:rsidRDefault="00E71A96">
      <w:pPr>
        <w:rPr>
          <w:sz w:val="24"/>
          <w:szCs w:val="24"/>
        </w:rPr>
      </w:pPr>
      <w:r w:rsidRPr="00E71A96">
        <w:rPr>
          <w:sz w:val="24"/>
          <w:szCs w:val="24"/>
        </w:rPr>
        <w:t xml:space="preserve">My research interest lies in digitization, empirical industrial organization, and international trade. I have two working papers that use </w:t>
      </w:r>
      <w:r>
        <w:rPr>
          <w:sz w:val="24"/>
          <w:szCs w:val="24"/>
        </w:rPr>
        <w:t xml:space="preserve">proprietary </w:t>
      </w:r>
      <w:r w:rsidR="0000300E">
        <w:rPr>
          <w:sz w:val="24"/>
          <w:szCs w:val="24"/>
        </w:rPr>
        <w:t>data from eBay. Please find below the titles and short descriptions of my projects.</w:t>
      </w:r>
    </w:p>
    <w:p w:rsidR="00E71A96" w:rsidRPr="00E71A96" w:rsidRDefault="00E71A96" w:rsidP="00E71A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A96">
        <w:rPr>
          <w:i/>
          <w:sz w:val="24"/>
          <w:szCs w:val="24"/>
        </w:rPr>
        <w:t>Reputation &amp; Regulations: Evidence from eBay</w:t>
      </w:r>
      <w:r w:rsidRPr="00E71A96">
        <w:rPr>
          <w:sz w:val="24"/>
          <w:szCs w:val="24"/>
        </w:rPr>
        <w:t xml:space="preserve">  (with Maryam </w:t>
      </w:r>
      <w:proofErr w:type="spellStart"/>
      <w:r w:rsidRPr="00E71A96">
        <w:rPr>
          <w:sz w:val="24"/>
          <w:szCs w:val="24"/>
        </w:rPr>
        <w:t>Saeedi</w:t>
      </w:r>
      <w:proofErr w:type="spellEnd"/>
      <w:r w:rsidRPr="00E71A96">
        <w:rPr>
          <w:sz w:val="24"/>
          <w:szCs w:val="24"/>
        </w:rPr>
        <w:t xml:space="preserve">, Jack Shen, and  Neel </w:t>
      </w:r>
      <w:proofErr w:type="spellStart"/>
      <w:r w:rsidRPr="00E71A96">
        <w:rPr>
          <w:sz w:val="24"/>
          <w:szCs w:val="24"/>
        </w:rPr>
        <w:t>Sundaresan</w:t>
      </w:r>
      <w:proofErr w:type="spellEnd"/>
      <w:r w:rsidRPr="00E71A96">
        <w:rPr>
          <w:sz w:val="24"/>
          <w:szCs w:val="24"/>
        </w:rPr>
        <w:t>)</w:t>
      </w:r>
    </w:p>
    <w:p w:rsidR="00E71A96" w:rsidRDefault="00E71A96" w:rsidP="00E71A96">
      <w:pPr>
        <w:pStyle w:val="ListParagraph"/>
        <w:rPr>
          <w:sz w:val="24"/>
          <w:szCs w:val="24"/>
        </w:rPr>
      </w:pPr>
      <w:r w:rsidRPr="00E71A96">
        <w:rPr>
          <w:sz w:val="24"/>
          <w:szCs w:val="24"/>
        </w:rPr>
        <w:t xml:space="preserve">This paper shows </w:t>
      </w:r>
      <w:r>
        <w:rPr>
          <w:sz w:val="24"/>
          <w:szCs w:val="24"/>
        </w:rPr>
        <w:t xml:space="preserve">that </w:t>
      </w:r>
      <w:r w:rsidRPr="00E71A96">
        <w:rPr>
          <w:sz w:val="24"/>
          <w:szCs w:val="24"/>
        </w:rPr>
        <w:t xml:space="preserve">the introduction of a buyer warranty to an existing reputation system increases </w:t>
      </w:r>
      <w:r w:rsidR="00245771">
        <w:rPr>
          <w:sz w:val="24"/>
          <w:szCs w:val="24"/>
        </w:rPr>
        <w:t>the welfare on eBay by 4.7%</w:t>
      </w:r>
      <w:r w:rsidRPr="00E71A96">
        <w:rPr>
          <w:sz w:val="24"/>
          <w:szCs w:val="24"/>
        </w:rPr>
        <w:t>.  This efficiency gain is achieved by a reduction in moral hazard through an increase in sellers' quality, and by a reduction in adverse selection through higher exit rate for low-quality sellers.</w:t>
      </w:r>
    </w:p>
    <w:p w:rsidR="00E71A96" w:rsidRPr="00E71A96" w:rsidRDefault="00E71A96" w:rsidP="00E71A96">
      <w:pPr>
        <w:pStyle w:val="ListParagraph"/>
        <w:rPr>
          <w:sz w:val="24"/>
          <w:szCs w:val="24"/>
        </w:rPr>
      </w:pPr>
    </w:p>
    <w:p w:rsidR="00E71A96" w:rsidRPr="00E71A96" w:rsidRDefault="00E71A96" w:rsidP="00E71A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A96">
        <w:rPr>
          <w:i/>
          <w:sz w:val="24"/>
          <w:szCs w:val="24"/>
        </w:rPr>
        <w:t xml:space="preserve">Cross-Border Trade and SMEs: A Study of a Large-Scale Online Experiment </w:t>
      </w:r>
      <w:r w:rsidRPr="00E71A96">
        <w:rPr>
          <w:sz w:val="24"/>
          <w:szCs w:val="24"/>
        </w:rPr>
        <w:t xml:space="preserve">(with Neel </w:t>
      </w:r>
      <w:proofErr w:type="spellStart"/>
      <w:r w:rsidRPr="00E71A96">
        <w:rPr>
          <w:sz w:val="24"/>
          <w:szCs w:val="24"/>
        </w:rPr>
        <w:t>Sundaresan</w:t>
      </w:r>
      <w:proofErr w:type="spellEnd"/>
      <w:r w:rsidRPr="00E71A96">
        <w:rPr>
          <w:sz w:val="24"/>
          <w:szCs w:val="24"/>
        </w:rPr>
        <w:t>)</w:t>
      </w:r>
    </w:p>
    <w:p w:rsidR="00E71A96" w:rsidRPr="00E71A96" w:rsidRDefault="0000300E" w:rsidP="00E71A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Conventional tariff-reduction policies have not bee</w:t>
      </w:r>
      <w:r w:rsidR="003E18A7">
        <w:rPr>
          <w:sz w:val="24"/>
          <w:szCs w:val="24"/>
        </w:rPr>
        <w:t>n particularly effective</w:t>
      </w:r>
      <w:r>
        <w:rPr>
          <w:sz w:val="24"/>
          <w:szCs w:val="24"/>
        </w:rPr>
        <w:t xml:space="preserve"> in promoting export from Small and Medium-Sized Enterprises (SMEs). This</w:t>
      </w:r>
      <w:r w:rsidR="00245771">
        <w:rPr>
          <w:sz w:val="24"/>
          <w:szCs w:val="24"/>
        </w:rPr>
        <w:t xml:space="preserve"> project</w:t>
      </w:r>
      <w:r w:rsidR="00E71A96" w:rsidRPr="00E71A96">
        <w:rPr>
          <w:sz w:val="24"/>
          <w:szCs w:val="24"/>
        </w:rPr>
        <w:t xml:space="preserve"> shows that an export-</w:t>
      </w:r>
      <w:r w:rsidR="00245771" w:rsidRPr="00E71A96">
        <w:rPr>
          <w:sz w:val="24"/>
          <w:szCs w:val="24"/>
        </w:rPr>
        <w:t>facilitating</w:t>
      </w:r>
      <w:r w:rsidR="00E71A96" w:rsidRPr="00E71A96">
        <w:rPr>
          <w:sz w:val="24"/>
          <w:szCs w:val="24"/>
        </w:rPr>
        <w:t xml:space="preserve"> policy that aim</w:t>
      </w:r>
      <w:r w:rsidR="00245771">
        <w:rPr>
          <w:sz w:val="24"/>
          <w:szCs w:val="24"/>
        </w:rPr>
        <w:t>s</w:t>
      </w:r>
      <w:r w:rsidR="00E71A96" w:rsidRPr="00E71A96">
        <w:rPr>
          <w:sz w:val="24"/>
          <w:szCs w:val="24"/>
        </w:rPr>
        <w:t xml:space="preserve"> at reducing fixed exporting cost increase</w:t>
      </w:r>
      <w:r w:rsidR="00245771">
        <w:rPr>
          <w:sz w:val="24"/>
          <w:szCs w:val="24"/>
        </w:rPr>
        <w:t>s</w:t>
      </w:r>
      <w:r w:rsidR="00E71A96" w:rsidRPr="00E71A96">
        <w:rPr>
          <w:sz w:val="24"/>
          <w:szCs w:val="24"/>
        </w:rPr>
        <w:t xml:space="preserve"> export from </w:t>
      </w:r>
      <w:r w:rsidR="009C592C">
        <w:rPr>
          <w:sz w:val="24"/>
          <w:szCs w:val="24"/>
        </w:rPr>
        <w:t>U.S. sellers; in particular, t</w:t>
      </w:r>
      <w:r w:rsidR="00E71A96" w:rsidRPr="00E71A96">
        <w:rPr>
          <w:sz w:val="24"/>
          <w:szCs w:val="24"/>
        </w:rPr>
        <w:t>his positive effect is la</w:t>
      </w:r>
      <w:r w:rsidR="00245771">
        <w:rPr>
          <w:sz w:val="24"/>
          <w:szCs w:val="24"/>
        </w:rPr>
        <w:t>rger for smaller sellers, since</w:t>
      </w:r>
      <w:r w:rsidR="00E71A96" w:rsidRPr="00E71A96">
        <w:rPr>
          <w:sz w:val="24"/>
          <w:szCs w:val="24"/>
        </w:rPr>
        <w:t xml:space="preserve"> fixed </w:t>
      </w:r>
      <w:r w:rsidR="00245771">
        <w:rPr>
          <w:sz w:val="24"/>
          <w:szCs w:val="24"/>
        </w:rPr>
        <w:t xml:space="preserve">exporting </w:t>
      </w:r>
      <w:r w:rsidR="00E71A96" w:rsidRPr="00E71A96">
        <w:rPr>
          <w:sz w:val="24"/>
          <w:szCs w:val="24"/>
        </w:rPr>
        <w:t xml:space="preserve">costs </w:t>
      </w:r>
      <w:r w:rsidR="009C592C">
        <w:rPr>
          <w:sz w:val="24"/>
          <w:szCs w:val="24"/>
        </w:rPr>
        <w:t xml:space="preserve">have </w:t>
      </w:r>
      <w:r w:rsidR="00E71A96" w:rsidRPr="00E71A96">
        <w:rPr>
          <w:sz w:val="24"/>
          <w:szCs w:val="24"/>
        </w:rPr>
        <w:t>disproportionately affect</w:t>
      </w:r>
      <w:r w:rsidR="009C592C">
        <w:rPr>
          <w:sz w:val="24"/>
          <w:szCs w:val="24"/>
        </w:rPr>
        <w:t>ed</w:t>
      </w:r>
      <w:r w:rsidR="00E71A96" w:rsidRPr="00E71A96">
        <w:rPr>
          <w:sz w:val="24"/>
          <w:szCs w:val="24"/>
        </w:rPr>
        <w:t xml:space="preserve"> them. Foreign sellers face more competition from U.S. sellers</w:t>
      </w:r>
      <w:r w:rsidR="00245771">
        <w:rPr>
          <w:sz w:val="24"/>
          <w:szCs w:val="24"/>
        </w:rPr>
        <w:t xml:space="preserve"> and consequently lower their prices</w:t>
      </w:r>
      <w:r w:rsidR="00E71A96" w:rsidRPr="00E71A96">
        <w:rPr>
          <w:sz w:val="24"/>
          <w:szCs w:val="24"/>
        </w:rPr>
        <w:t xml:space="preserve">. Foreign buyers gain </w:t>
      </w:r>
      <w:bookmarkStart w:id="0" w:name="_GoBack"/>
      <w:bookmarkEnd w:id="0"/>
      <w:r w:rsidR="00E71A96" w:rsidRPr="00E71A96">
        <w:rPr>
          <w:sz w:val="24"/>
          <w:szCs w:val="24"/>
        </w:rPr>
        <w:t xml:space="preserve">welfare from lower price, more variety, and less uncertainty </w:t>
      </w:r>
      <w:r w:rsidR="009C592C">
        <w:rPr>
          <w:sz w:val="24"/>
          <w:szCs w:val="24"/>
        </w:rPr>
        <w:t>associated with</w:t>
      </w:r>
      <w:r w:rsidR="00E71A96" w:rsidRPr="00E71A96">
        <w:rPr>
          <w:sz w:val="24"/>
          <w:szCs w:val="24"/>
        </w:rPr>
        <w:t xml:space="preserve"> </w:t>
      </w:r>
      <w:r w:rsidR="009C592C">
        <w:rPr>
          <w:sz w:val="24"/>
          <w:szCs w:val="24"/>
        </w:rPr>
        <w:t>logistics</w:t>
      </w:r>
      <w:r w:rsidR="00E71A96" w:rsidRPr="00E71A96">
        <w:rPr>
          <w:sz w:val="24"/>
          <w:szCs w:val="24"/>
        </w:rPr>
        <w:t>.</w:t>
      </w:r>
    </w:p>
    <w:p w:rsidR="00E71A96" w:rsidRPr="00E71A96" w:rsidRDefault="00E71A96" w:rsidP="00E71A96">
      <w:pPr>
        <w:pStyle w:val="ListParagraph"/>
        <w:rPr>
          <w:sz w:val="24"/>
          <w:szCs w:val="24"/>
        </w:rPr>
      </w:pPr>
    </w:p>
    <w:sectPr w:rsidR="00E71A96" w:rsidRPr="00E7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D28"/>
    <w:multiLevelType w:val="hybridMultilevel"/>
    <w:tmpl w:val="E8CC7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96"/>
    <w:rsid w:val="0000300E"/>
    <w:rsid w:val="00245771"/>
    <w:rsid w:val="003E18A7"/>
    <w:rsid w:val="009C592C"/>
    <w:rsid w:val="00A23EEE"/>
    <w:rsid w:val="00CF2456"/>
    <w:rsid w:val="00E71A96"/>
    <w:rsid w:val="00F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A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A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i.40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Hui, Xiang(AWF)</dc:creator>
  <cp:lastModifiedBy>Hui, Xiang(AWF)</cp:lastModifiedBy>
  <cp:revision>2</cp:revision>
  <dcterms:created xsi:type="dcterms:W3CDTF">2014-11-13T04:33:00Z</dcterms:created>
  <dcterms:modified xsi:type="dcterms:W3CDTF">2014-11-13T20:24:00Z</dcterms:modified>
</cp:coreProperties>
</file>