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47294" w14:textId="77777777" w:rsidR="007B79F1" w:rsidRPr="00CB68FB" w:rsidRDefault="007B79F1" w:rsidP="00CB68FB">
      <w:pPr>
        <w:spacing w:before="240" w:after="240" w:line="240" w:lineRule="atLeast"/>
        <w:rPr>
          <w:rFonts w:ascii="Arial" w:hAnsi="Arial" w:cs="Arial"/>
          <w:b/>
          <w:caps/>
          <w:shd w:val="clear" w:color="auto" w:fill="FFFFFF"/>
        </w:rPr>
      </w:pPr>
      <w:r w:rsidRPr="00CB68FB">
        <w:rPr>
          <w:rFonts w:ascii="Arial" w:hAnsi="Arial" w:cs="Arial"/>
          <w:b/>
          <w:caps/>
          <w:shd w:val="clear" w:color="auto" w:fill="FFFFFF"/>
        </w:rPr>
        <w:t>Artem Timoshenko</w:t>
      </w:r>
    </w:p>
    <w:p w14:paraId="2FBC8011" w14:textId="77777777" w:rsidR="007B79F1" w:rsidRPr="004E2367" w:rsidRDefault="007B79F1" w:rsidP="004E2367">
      <w:pPr>
        <w:shd w:val="clear" w:color="auto" w:fill="FFFFFF"/>
        <w:spacing w:line="312" w:lineRule="auto"/>
        <w:ind w:left="144" w:hanging="144"/>
        <w:textAlignment w:val="baseline"/>
        <w:outlineLvl w:val="4"/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</w:pPr>
      <w:r w:rsidRPr="004E2367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PhD in Marketing Candidate</w:t>
      </w:r>
    </w:p>
    <w:p w14:paraId="6D89E005" w14:textId="77777777" w:rsidR="007B79F1" w:rsidRPr="004E2367" w:rsidRDefault="007B79F1" w:rsidP="004E2367">
      <w:pPr>
        <w:shd w:val="clear" w:color="auto" w:fill="FFFFFF"/>
        <w:spacing w:line="312" w:lineRule="auto"/>
        <w:ind w:left="144" w:hanging="144"/>
        <w:textAlignment w:val="baseline"/>
        <w:outlineLvl w:val="4"/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</w:pPr>
      <w:r w:rsidRPr="004E2367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MIT Sloan School of Management</w:t>
      </w:r>
    </w:p>
    <w:p w14:paraId="5D640378" w14:textId="77777777" w:rsidR="007B79F1" w:rsidRPr="004E2367" w:rsidRDefault="007B79F1" w:rsidP="004E2367">
      <w:pPr>
        <w:shd w:val="clear" w:color="auto" w:fill="FFFFFF"/>
        <w:spacing w:line="312" w:lineRule="auto"/>
        <w:ind w:left="144" w:hanging="144"/>
        <w:textAlignment w:val="baseline"/>
        <w:outlineLvl w:val="4"/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</w:pPr>
      <w:r w:rsidRPr="004E2367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atimoshe@mit.edu</w:t>
      </w:r>
    </w:p>
    <w:p w14:paraId="60E602E9" w14:textId="77777777" w:rsidR="007B79F1" w:rsidRPr="004E2367" w:rsidRDefault="007B79F1" w:rsidP="004E2367">
      <w:pPr>
        <w:shd w:val="clear" w:color="auto" w:fill="FFFFFF"/>
        <w:spacing w:line="312" w:lineRule="auto"/>
        <w:ind w:left="144" w:hanging="144"/>
        <w:textAlignment w:val="baseline"/>
        <w:outlineLvl w:val="4"/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</w:pPr>
      <w:r w:rsidRPr="004E2367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617 803 5630</w:t>
      </w:r>
    </w:p>
    <w:p w14:paraId="730A8932" w14:textId="77777777" w:rsidR="00CB68FB" w:rsidRPr="00F0228E" w:rsidRDefault="00CB68FB" w:rsidP="00B504D2">
      <w:pPr>
        <w:keepNext/>
        <w:spacing w:before="240" w:after="240" w:line="240" w:lineRule="atLeast"/>
        <w:rPr>
          <w:rFonts w:ascii="Arial" w:hAnsi="Arial" w:cs="Arial"/>
          <w:b/>
          <w:caps/>
          <w:shd w:val="clear" w:color="auto" w:fill="FFFFFF"/>
        </w:rPr>
      </w:pPr>
      <w:r w:rsidRPr="00F0228E">
        <w:rPr>
          <w:rFonts w:ascii="Arial" w:hAnsi="Arial" w:cs="Arial"/>
          <w:b/>
          <w:caps/>
          <w:shd w:val="clear" w:color="auto" w:fill="FFFFFF"/>
        </w:rPr>
        <w:t>Education</w:t>
      </w:r>
    </w:p>
    <w:tbl>
      <w:tblPr>
        <w:tblStyle w:val="TableGrid"/>
        <w:tblW w:w="1003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843"/>
      </w:tblGrid>
      <w:tr w:rsidR="00CB68FB" w:rsidRPr="004E2367" w14:paraId="146B0D77" w14:textId="77777777" w:rsidTr="004E2367">
        <w:trPr>
          <w:trHeight w:val="677"/>
        </w:trPr>
        <w:tc>
          <w:tcPr>
            <w:tcW w:w="8188" w:type="dxa"/>
          </w:tcPr>
          <w:p w14:paraId="763E3A39" w14:textId="77777777" w:rsidR="00CB68FB" w:rsidRPr="004E2367" w:rsidRDefault="00CB68FB" w:rsidP="00CB68FB">
            <w:pPr>
              <w:shd w:val="clear" w:color="auto" w:fill="FFFFFF"/>
              <w:spacing w:line="312" w:lineRule="auto"/>
              <w:ind w:left="142" w:hanging="142"/>
              <w:textAlignment w:val="baseline"/>
              <w:outlineLvl w:val="4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4E2367">
              <w:rPr>
                <w:rFonts w:ascii="Arial" w:eastAsia="Times New Roman" w:hAnsi="Arial" w:cs="Arial"/>
                <w:b/>
                <w:sz w:val="23"/>
                <w:szCs w:val="23"/>
                <w:bdr w:val="none" w:sz="0" w:space="0" w:color="auto" w:frame="1"/>
                <w:lang w:eastAsia="ru-RU"/>
              </w:rPr>
              <w:t>Massachusetts Institute of Technology</w:t>
            </w:r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, Greater Boston Area, USA</w:t>
            </w:r>
          </w:p>
          <w:p w14:paraId="4C4C8EAC" w14:textId="77777777" w:rsidR="00CB68FB" w:rsidRPr="004E2367" w:rsidRDefault="00CB68FB" w:rsidP="004E2367">
            <w:pPr>
              <w:shd w:val="clear" w:color="auto" w:fill="FFFFFF"/>
              <w:spacing w:after="120" w:line="312" w:lineRule="auto"/>
              <w:ind w:left="144" w:hanging="144"/>
              <w:textAlignment w:val="baseline"/>
              <w:outlineLvl w:val="4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Ph.D. in Marketing</w:t>
            </w:r>
            <w:r w:rsidR="00E40E10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 xml:space="preserve"> Candidate</w:t>
            </w:r>
            <w:r w:rsidR="005C6283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 xml:space="preserve"> (3</w:t>
            </w:r>
            <w:r w:rsidR="005C6283" w:rsidRPr="005C6283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vertAlign w:val="superscript"/>
                <w:lang w:eastAsia="ru-RU"/>
              </w:rPr>
              <w:t>rd</w:t>
            </w:r>
            <w:r w:rsidR="005C6283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 xml:space="preserve"> year)</w:t>
            </w:r>
          </w:p>
        </w:tc>
        <w:tc>
          <w:tcPr>
            <w:tcW w:w="1843" w:type="dxa"/>
          </w:tcPr>
          <w:p w14:paraId="300A40F7" w14:textId="77777777" w:rsidR="00CB68FB" w:rsidRPr="004E2367" w:rsidRDefault="00CB68FB" w:rsidP="00CB68FB">
            <w:pPr>
              <w:shd w:val="clear" w:color="auto" w:fill="FFFFFF"/>
              <w:spacing w:line="360" w:lineRule="auto"/>
              <w:ind w:left="34"/>
              <w:jc w:val="center"/>
              <w:textAlignment w:val="baseline"/>
              <w:outlineLvl w:val="4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 xml:space="preserve">  </w:t>
            </w:r>
            <w:r w:rsid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2014 - Now</w:t>
            </w:r>
          </w:p>
        </w:tc>
      </w:tr>
      <w:tr w:rsidR="00CB68FB" w:rsidRPr="004E2367" w14:paraId="7ED8508E" w14:textId="77777777" w:rsidTr="004E2367">
        <w:trPr>
          <w:trHeight w:val="677"/>
        </w:trPr>
        <w:tc>
          <w:tcPr>
            <w:tcW w:w="8188" w:type="dxa"/>
          </w:tcPr>
          <w:p w14:paraId="69F03784" w14:textId="77777777" w:rsidR="00CB68FB" w:rsidRPr="004E2367" w:rsidRDefault="00CB68FB" w:rsidP="00CB68FB">
            <w:pPr>
              <w:shd w:val="clear" w:color="auto" w:fill="FFFFFF"/>
              <w:spacing w:line="312" w:lineRule="auto"/>
              <w:ind w:left="142" w:hanging="142"/>
              <w:textAlignment w:val="baseline"/>
              <w:outlineLvl w:val="4"/>
              <w:rPr>
                <w:rFonts w:ascii="Arial" w:eastAsia="Times New Roman" w:hAnsi="Arial" w:cs="Arial"/>
                <w:b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4E2367">
              <w:rPr>
                <w:rFonts w:ascii="Arial" w:eastAsia="Times New Roman" w:hAnsi="Arial" w:cs="Arial"/>
                <w:b/>
                <w:sz w:val="23"/>
                <w:szCs w:val="23"/>
                <w:bdr w:val="none" w:sz="0" w:space="0" w:color="auto" w:frame="1"/>
                <w:lang w:eastAsia="ru-RU"/>
              </w:rPr>
              <w:t>New Economic School</w:t>
            </w:r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, Moscow, Russia</w:t>
            </w:r>
          </w:p>
          <w:p w14:paraId="3F8EA004" w14:textId="77777777" w:rsidR="00CB68FB" w:rsidRPr="004E2367" w:rsidRDefault="00CB68FB" w:rsidP="004E2367">
            <w:pPr>
              <w:shd w:val="clear" w:color="auto" w:fill="FFFFFF"/>
              <w:spacing w:after="120" w:line="312" w:lineRule="auto"/>
              <w:ind w:left="144" w:hanging="144"/>
              <w:textAlignment w:val="baseline"/>
              <w:outlineLvl w:val="4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Master of Arts in Economics</w:t>
            </w:r>
          </w:p>
        </w:tc>
        <w:tc>
          <w:tcPr>
            <w:tcW w:w="1843" w:type="dxa"/>
          </w:tcPr>
          <w:p w14:paraId="5D9D83DB" w14:textId="77777777" w:rsidR="00CB68FB" w:rsidRPr="004E2367" w:rsidRDefault="00CB68FB" w:rsidP="00AB19BC">
            <w:pPr>
              <w:shd w:val="clear" w:color="auto" w:fill="FFFFFF"/>
              <w:spacing w:line="360" w:lineRule="auto"/>
              <w:ind w:left="34"/>
              <w:jc w:val="right"/>
              <w:textAlignment w:val="baseline"/>
              <w:outlineLvl w:val="4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2012 – 2014</w:t>
            </w:r>
          </w:p>
        </w:tc>
      </w:tr>
      <w:tr w:rsidR="00CB68FB" w:rsidRPr="005C6283" w14:paraId="1A740AF5" w14:textId="77777777" w:rsidTr="004E2367">
        <w:trPr>
          <w:trHeight w:val="677"/>
        </w:trPr>
        <w:tc>
          <w:tcPr>
            <w:tcW w:w="8188" w:type="dxa"/>
          </w:tcPr>
          <w:p w14:paraId="4B975C49" w14:textId="77777777" w:rsidR="00CB68FB" w:rsidRPr="004E2367" w:rsidRDefault="00CB68FB" w:rsidP="00CB68FB">
            <w:pPr>
              <w:shd w:val="clear" w:color="auto" w:fill="FFFFFF"/>
              <w:spacing w:line="312" w:lineRule="auto"/>
              <w:ind w:left="142" w:hanging="142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4E2367">
              <w:rPr>
                <w:rFonts w:ascii="Arial" w:eastAsia="Times New Roman" w:hAnsi="Arial" w:cs="Arial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Lomonosov</w:t>
            </w:r>
            <w:proofErr w:type="spellEnd"/>
            <w:r w:rsidRPr="004E2367">
              <w:rPr>
                <w:rFonts w:ascii="Arial" w:eastAsia="Times New Roman" w:hAnsi="Arial" w:cs="Arial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Moscow State University</w:t>
            </w:r>
            <w:r w:rsidRPr="004E2367">
              <w:rPr>
                <w:rFonts w:ascii="Arial" w:eastAsia="Times New Roman" w:hAnsi="Arial" w:cs="Arial"/>
                <w:bCs/>
                <w:sz w:val="23"/>
                <w:szCs w:val="23"/>
                <w:bdr w:val="none" w:sz="0" w:space="0" w:color="auto" w:frame="1"/>
                <w:lang w:eastAsia="ru-RU"/>
              </w:rPr>
              <w:t>, Moscow, Russia</w:t>
            </w:r>
          </w:p>
          <w:p w14:paraId="08BC2A60" w14:textId="77777777" w:rsidR="00CB68FB" w:rsidRPr="004E2367" w:rsidRDefault="00CB68FB" w:rsidP="004E2367">
            <w:pPr>
              <w:shd w:val="clear" w:color="auto" w:fill="FFFFFF"/>
              <w:spacing w:after="120" w:line="312" w:lineRule="auto"/>
              <w:ind w:left="144" w:hanging="144"/>
              <w:textAlignment w:val="baseline"/>
              <w:outlineLvl w:val="4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Specialist (Diploma) in Applied Mathematics and Computer Science</w:t>
            </w:r>
          </w:p>
        </w:tc>
        <w:tc>
          <w:tcPr>
            <w:tcW w:w="1843" w:type="dxa"/>
          </w:tcPr>
          <w:p w14:paraId="35B24DC9" w14:textId="77777777" w:rsidR="00CB68FB" w:rsidRPr="004E2367" w:rsidRDefault="00CB68FB" w:rsidP="00AB19BC">
            <w:pPr>
              <w:shd w:val="clear" w:color="auto" w:fill="FFFFFF"/>
              <w:spacing w:line="360" w:lineRule="auto"/>
              <w:ind w:left="34"/>
              <w:jc w:val="right"/>
              <w:textAlignment w:val="baseline"/>
              <w:outlineLvl w:val="3"/>
              <w:rPr>
                <w:rFonts w:ascii="Arial" w:eastAsia="Times New Roman" w:hAnsi="Arial" w:cs="Arial"/>
                <w:bCs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4E2367">
              <w:rPr>
                <w:rFonts w:ascii="Arial" w:eastAsia="Times New Roman" w:hAnsi="Arial" w:cs="Arial"/>
                <w:bCs/>
                <w:sz w:val="23"/>
                <w:szCs w:val="23"/>
                <w:bdr w:val="none" w:sz="0" w:space="0" w:color="auto" w:frame="1"/>
                <w:lang w:eastAsia="ru-RU"/>
              </w:rPr>
              <w:t>2008 – 2013</w:t>
            </w:r>
          </w:p>
          <w:p w14:paraId="145EF89B" w14:textId="77777777" w:rsidR="00CB68FB" w:rsidRPr="004E2367" w:rsidRDefault="00CB68FB" w:rsidP="00AB19BC">
            <w:pPr>
              <w:spacing w:line="360" w:lineRule="auto"/>
              <w:ind w:left="34"/>
              <w:jc w:val="right"/>
              <w:rPr>
                <w:rFonts w:ascii="Arial" w:hAnsi="Arial" w:cs="Arial"/>
                <w:b/>
                <w:caps/>
                <w:sz w:val="23"/>
                <w:szCs w:val="23"/>
                <w:shd w:val="clear" w:color="auto" w:fill="FFFFFF"/>
              </w:rPr>
            </w:pPr>
          </w:p>
        </w:tc>
      </w:tr>
    </w:tbl>
    <w:p w14:paraId="70D518C4" w14:textId="77777777" w:rsidR="00304DCD" w:rsidRPr="00CB68FB" w:rsidRDefault="00CB68FB" w:rsidP="00B504D2">
      <w:pPr>
        <w:keepNext/>
        <w:spacing w:before="240" w:after="240" w:line="240" w:lineRule="atLeast"/>
        <w:rPr>
          <w:rFonts w:ascii="Arial" w:hAnsi="Arial" w:cs="Arial"/>
          <w:b/>
          <w:caps/>
          <w:shd w:val="clear" w:color="auto" w:fill="FFFFFF"/>
        </w:rPr>
      </w:pPr>
      <w:r w:rsidRPr="00CB68FB">
        <w:rPr>
          <w:rFonts w:ascii="Arial" w:hAnsi="Arial" w:cs="Arial"/>
          <w:b/>
          <w:caps/>
          <w:shd w:val="clear" w:color="auto" w:fill="FFFFFF"/>
        </w:rPr>
        <w:t>Ph.D.</w:t>
      </w:r>
      <w:r w:rsidR="007B79F1" w:rsidRPr="00CB68FB">
        <w:rPr>
          <w:rFonts w:ascii="Arial" w:hAnsi="Arial" w:cs="Arial"/>
          <w:b/>
          <w:caps/>
          <w:shd w:val="clear" w:color="auto" w:fill="FFFFFF"/>
        </w:rPr>
        <w:t xml:space="preserve"> Coursework</w:t>
      </w: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"/>
        <w:gridCol w:w="4987"/>
        <w:gridCol w:w="4230"/>
      </w:tblGrid>
      <w:tr w:rsidR="00CB68FB" w:rsidRPr="00CB68FB" w14:paraId="66BFC869" w14:textId="77777777" w:rsidTr="00CB68FB">
        <w:tc>
          <w:tcPr>
            <w:tcW w:w="1043" w:type="dxa"/>
            <w:tcBorders>
              <w:bottom w:val="single" w:sz="4" w:space="0" w:color="auto"/>
            </w:tcBorders>
          </w:tcPr>
          <w:p w14:paraId="3A240726" w14:textId="77777777" w:rsidR="00BD4DE2" w:rsidRPr="00CB68FB" w:rsidRDefault="00BD4DE2" w:rsidP="00EE2FEC">
            <w:pPr>
              <w:rPr>
                <w:rFonts w:ascii="Arial" w:eastAsia="Times New Roman" w:hAnsi="Arial" w:cs="Arial"/>
                <w:b/>
                <w:bdr w:val="none" w:sz="0" w:space="0" w:color="auto" w:frame="1"/>
                <w:lang w:eastAsia="ru-RU"/>
              </w:rPr>
            </w:pPr>
            <w:r w:rsidRPr="00CB68FB">
              <w:rPr>
                <w:rFonts w:ascii="Arial" w:eastAsia="Times New Roman" w:hAnsi="Arial" w:cs="Arial"/>
                <w:b/>
                <w:bdr w:val="none" w:sz="0" w:space="0" w:color="auto" w:frame="1"/>
                <w:lang w:eastAsia="ru-RU"/>
              </w:rPr>
              <w:t>Course</w:t>
            </w:r>
          </w:p>
        </w:tc>
        <w:tc>
          <w:tcPr>
            <w:tcW w:w="4987" w:type="dxa"/>
            <w:tcBorders>
              <w:bottom w:val="single" w:sz="4" w:space="0" w:color="auto"/>
            </w:tcBorders>
          </w:tcPr>
          <w:p w14:paraId="1332FEAB" w14:textId="77777777" w:rsidR="00BD4DE2" w:rsidRPr="00CB68FB" w:rsidRDefault="00BD4DE2" w:rsidP="00EE2FEC">
            <w:pPr>
              <w:rPr>
                <w:rFonts w:ascii="Arial" w:eastAsia="Times New Roman" w:hAnsi="Arial" w:cs="Arial"/>
                <w:b/>
                <w:bdr w:val="none" w:sz="0" w:space="0" w:color="auto" w:frame="1"/>
                <w:lang w:eastAsia="ru-RU"/>
              </w:rPr>
            </w:pPr>
            <w:r w:rsidRPr="00CB68FB">
              <w:rPr>
                <w:rFonts w:ascii="Arial" w:eastAsia="Times New Roman" w:hAnsi="Arial" w:cs="Arial"/>
                <w:b/>
                <w:bdr w:val="none" w:sz="0" w:space="0" w:color="auto" w:frame="1"/>
                <w:lang w:eastAsia="ru-RU"/>
              </w:rPr>
              <w:t>Description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2660B300" w14:textId="77777777" w:rsidR="00BD4DE2" w:rsidRPr="00CB68FB" w:rsidRDefault="00BD4DE2" w:rsidP="00EE2FEC">
            <w:pPr>
              <w:rPr>
                <w:rFonts w:ascii="Arial" w:eastAsia="Times New Roman" w:hAnsi="Arial" w:cs="Arial"/>
                <w:b/>
                <w:bdr w:val="none" w:sz="0" w:space="0" w:color="auto" w:frame="1"/>
                <w:lang w:eastAsia="ru-RU"/>
              </w:rPr>
            </w:pPr>
            <w:r w:rsidRPr="00CB68FB">
              <w:rPr>
                <w:rFonts w:ascii="Arial" w:eastAsia="Times New Roman" w:hAnsi="Arial" w:cs="Arial"/>
                <w:b/>
                <w:bdr w:val="none" w:sz="0" w:space="0" w:color="auto" w:frame="1"/>
                <w:lang w:eastAsia="ru-RU"/>
              </w:rPr>
              <w:t>Instructors</w:t>
            </w:r>
          </w:p>
        </w:tc>
      </w:tr>
      <w:tr w:rsidR="00CB68FB" w14:paraId="73FF1CEE" w14:textId="77777777" w:rsidTr="00CB68FB">
        <w:tc>
          <w:tcPr>
            <w:tcW w:w="1043" w:type="dxa"/>
            <w:tcBorders>
              <w:top w:val="single" w:sz="4" w:space="0" w:color="auto"/>
            </w:tcBorders>
          </w:tcPr>
          <w:p w14:paraId="667853EF" w14:textId="77777777" w:rsidR="000A2E45" w:rsidRDefault="000A2E45" w:rsidP="00AB19BC"/>
        </w:tc>
        <w:tc>
          <w:tcPr>
            <w:tcW w:w="4987" w:type="dxa"/>
            <w:tcBorders>
              <w:top w:val="single" w:sz="4" w:space="0" w:color="auto"/>
            </w:tcBorders>
          </w:tcPr>
          <w:p w14:paraId="3138F854" w14:textId="77777777" w:rsidR="000A2E45" w:rsidRDefault="000A2E45" w:rsidP="00AB19BC"/>
        </w:tc>
        <w:tc>
          <w:tcPr>
            <w:tcW w:w="4230" w:type="dxa"/>
            <w:tcBorders>
              <w:top w:val="single" w:sz="4" w:space="0" w:color="auto"/>
            </w:tcBorders>
          </w:tcPr>
          <w:p w14:paraId="719B75B2" w14:textId="77777777" w:rsidR="000A2E45" w:rsidRDefault="000A2E45" w:rsidP="00AB19BC"/>
        </w:tc>
      </w:tr>
      <w:tr w:rsidR="00CB68FB" w:rsidRPr="004E2367" w14:paraId="1171ABA5" w14:textId="77777777" w:rsidTr="00CB68FB">
        <w:tc>
          <w:tcPr>
            <w:tcW w:w="1043" w:type="dxa"/>
          </w:tcPr>
          <w:p w14:paraId="1D05CCA0" w14:textId="77777777" w:rsidR="000A2E45" w:rsidRPr="004E2367" w:rsidRDefault="000A2E45" w:rsidP="00CB68FB">
            <w:pPr>
              <w:spacing w:line="312" w:lineRule="auto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14.271</w:t>
            </w:r>
          </w:p>
        </w:tc>
        <w:tc>
          <w:tcPr>
            <w:tcW w:w="4987" w:type="dxa"/>
          </w:tcPr>
          <w:p w14:paraId="0287DAD7" w14:textId="77777777" w:rsidR="000A2E45" w:rsidRPr="004E2367" w:rsidRDefault="000A2E45" w:rsidP="00CB68FB">
            <w:pPr>
              <w:spacing w:line="312" w:lineRule="auto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 xml:space="preserve">Industrial Organization I </w:t>
            </w:r>
          </w:p>
        </w:tc>
        <w:tc>
          <w:tcPr>
            <w:tcW w:w="4230" w:type="dxa"/>
          </w:tcPr>
          <w:p w14:paraId="30E30CE0" w14:textId="77777777" w:rsidR="000A2E45" w:rsidRPr="004E2367" w:rsidRDefault="000A2E45" w:rsidP="00CB68FB">
            <w:pPr>
              <w:spacing w:line="312" w:lineRule="auto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Glen Ellison</w:t>
            </w:r>
          </w:p>
        </w:tc>
      </w:tr>
      <w:tr w:rsidR="00CB68FB" w:rsidRPr="004E2367" w14:paraId="3D0DAA0F" w14:textId="77777777" w:rsidTr="00CB68FB">
        <w:tc>
          <w:tcPr>
            <w:tcW w:w="1043" w:type="dxa"/>
          </w:tcPr>
          <w:p w14:paraId="50D2A13F" w14:textId="77777777" w:rsidR="000A2E45" w:rsidRPr="004E2367" w:rsidRDefault="000A2E45" w:rsidP="00CB68FB">
            <w:pPr>
              <w:spacing w:line="312" w:lineRule="auto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14.272</w:t>
            </w:r>
          </w:p>
        </w:tc>
        <w:tc>
          <w:tcPr>
            <w:tcW w:w="4987" w:type="dxa"/>
          </w:tcPr>
          <w:p w14:paraId="3B80D297" w14:textId="77777777" w:rsidR="000A2E45" w:rsidRPr="004E2367" w:rsidRDefault="000A2E45" w:rsidP="00CB68FB">
            <w:pPr>
              <w:spacing w:line="312" w:lineRule="auto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 xml:space="preserve">Industrial Organization II </w:t>
            </w:r>
          </w:p>
        </w:tc>
        <w:tc>
          <w:tcPr>
            <w:tcW w:w="4230" w:type="dxa"/>
          </w:tcPr>
          <w:p w14:paraId="581BC97D" w14:textId="77777777" w:rsidR="000A2E45" w:rsidRPr="004E2367" w:rsidRDefault="000A2E45" w:rsidP="00CB68FB">
            <w:pPr>
              <w:spacing w:line="312" w:lineRule="auto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 xml:space="preserve">Michael </w:t>
            </w:r>
            <w:proofErr w:type="spellStart"/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Whinston</w:t>
            </w:r>
            <w:proofErr w:type="spellEnd"/>
          </w:p>
        </w:tc>
      </w:tr>
      <w:tr w:rsidR="00CB68FB" w:rsidRPr="004E2367" w14:paraId="50107FCE" w14:textId="77777777" w:rsidTr="00CB68FB">
        <w:tc>
          <w:tcPr>
            <w:tcW w:w="1043" w:type="dxa"/>
          </w:tcPr>
          <w:p w14:paraId="5041DFA2" w14:textId="77777777" w:rsidR="000A2E45" w:rsidRPr="004E2367" w:rsidRDefault="000A2E45" w:rsidP="00CB68FB">
            <w:pPr>
              <w:spacing w:line="312" w:lineRule="auto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14.273</w:t>
            </w:r>
          </w:p>
        </w:tc>
        <w:tc>
          <w:tcPr>
            <w:tcW w:w="4987" w:type="dxa"/>
          </w:tcPr>
          <w:p w14:paraId="0A2D300F" w14:textId="77777777" w:rsidR="000A2E45" w:rsidRPr="004E2367" w:rsidRDefault="000A2E45" w:rsidP="00CB68FB">
            <w:pPr>
              <w:spacing w:line="312" w:lineRule="auto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Advanced Topics in Industrial Organization</w:t>
            </w:r>
          </w:p>
        </w:tc>
        <w:tc>
          <w:tcPr>
            <w:tcW w:w="4230" w:type="dxa"/>
          </w:tcPr>
          <w:p w14:paraId="029959A3" w14:textId="77777777" w:rsidR="000A2E45" w:rsidRPr="004E2367" w:rsidRDefault="000A2E45" w:rsidP="00CB68FB">
            <w:pPr>
              <w:spacing w:line="312" w:lineRule="auto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Nikhil Agarwal</w:t>
            </w:r>
          </w:p>
        </w:tc>
      </w:tr>
      <w:tr w:rsidR="00CB68FB" w:rsidRPr="004E2367" w14:paraId="01012A74" w14:textId="77777777" w:rsidTr="00CB68FB">
        <w:tc>
          <w:tcPr>
            <w:tcW w:w="1043" w:type="dxa"/>
          </w:tcPr>
          <w:p w14:paraId="2403E785" w14:textId="77777777" w:rsidR="000A2E45" w:rsidRPr="004E2367" w:rsidRDefault="000A2E45" w:rsidP="00CB68FB">
            <w:pPr>
              <w:spacing w:line="312" w:lineRule="auto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14.282</w:t>
            </w:r>
          </w:p>
        </w:tc>
        <w:tc>
          <w:tcPr>
            <w:tcW w:w="4987" w:type="dxa"/>
          </w:tcPr>
          <w:p w14:paraId="44D59017" w14:textId="77777777" w:rsidR="000A2E45" w:rsidRPr="004E2367" w:rsidRDefault="000A2E45" w:rsidP="00CB68FB">
            <w:pPr>
              <w:spacing w:line="312" w:lineRule="auto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Organizational Economics</w:t>
            </w:r>
          </w:p>
        </w:tc>
        <w:tc>
          <w:tcPr>
            <w:tcW w:w="4230" w:type="dxa"/>
          </w:tcPr>
          <w:p w14:paraId="500593BA" w14:textId="77777777" w:rsidR="000A2E45" w:rsidRPr="004E2367" w:rsidRDefault="000A2E45" w:rsidP="00CB68FB">
            <w:pPr>
              <w:spacing w:line="312" w:lineRule="auto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  <w:proofErr w:type="spellStart"/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Heikki</w:t>
            </w:r>
            <w:proofErr w:type="spellEnd"/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Rantakari</w:t>
            </w:r>
            <w:proofErr w:type="spellEnd"/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 xml:space="preserve">, Michael </w:t>
            </w:r>
            <w:proofErr w:type="spellStart"/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Whinston</w:t>
            </w:r>
            <w:proofErr w:type="spellEnd"/>
          </w:p>
        </w:tc>
      </w:tr>
      <w:tr w:rsidR="00CB68FB" w:rsidRPr="004E2367" w14:paraId="79D3FAF9" w14:textId="77777777" w:rsidTr="00CB68FB">
        <w:tc>
          <w:tcPr>
            <w:tcW w:w="1043" w:type="dxa"/>
          </w:tcPr>
          <w:p w14:paraId="24C65C7D" w14:textId="77777777" w:rsidR="000A2E45" w:rsidRPr="004E2367" w:rsidRDefault="000A2E45" w:rsidP="00CB68FB">
            <w:pPr>
              <w:spacing w:line="312" w:lineRule="auto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14.382</w:t>
            </w:r>
          </w:p>
        </w:tc>
        <w:tc>
          <w:tcPr>
            <w:tcW w:w="4987" w:type="dxa"/>
          </w:tcPr>
          <w:p w14:paraId="68D6F1AA" w14:textId="77777777" w:rsidR="000A2E45" w:rsidRPr="004E2367" w:rsidRDefault="000A2E45" w:rsidP="00CB68FB">
            <w:pPr>
              <w:spacing w:line="312" w:lineRule="auto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Econometrics</w:t>
            </w:r>
          </w:p>
        </w:tc>
        <w:tc>
          <w:tcPr>
            <w:tcW w:w="4230" w:type="dxa"/>
          </w:tcPr>
          <w:p w14:paraId="1901EC53" w14:textId="77777777" w:rsidR="000A2E45" w:rsidRPr="004E2367" w:rsidRDefault="000A2E45" w:rsidP="00CB68FB">
            <w:pPr>
              <w:spacing w:line="312" w:lineRule="auto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 xml:space="preserve">Victor </w:t>
            </w:r>
            <w:proofErr w:type="spellStart"/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Chernozhukov</w:t>
            </w:r>
            <w:proofErr w:type="spellEnd"/>
          </w:p>
        </w:tc>
      </w:tr>
      <w:tr w:rsidR="00CB68FB" w:rsidRPr="004E2367" w14:paraId="138123B7" w14:textId="77777777" w:rsidTr="00CB68FB">
        <w:tc>
          <w:tcPr>
            <w:tcW w:w="1043" w:type="dxa"/>
          </w:tcPr>
          <w:p w14:paraId="545025F5" w14:textId="77777777" w:rsidR="000A2E45" w:rsidRPr="004E2367" w:rsidRDefault="000A2E45" w:rsidP="00CB68FB">
            <w:pPr>
              <w:spacing w:line="312" w:lineRule="auto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14.387</w:t>
            </w:r>
          </w:p>
        </w:tc>
        <w:tc>
          <w:tcPr>
            <w:tcW w:w="4987" w:type="dxa"/>
          </w:tcPr>
          <w:p w14:paraId="21CCF974" w14:textId="77777777" w:rsidR="000A2E45" w:rsidRPr="004E2367" w:rsidRDefault="000A2E45" w:rsidP="00CB68FB">
            <w:pPr>
              <w:spacing w:line="312" w:lineRule="auto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Applied Econometrics</w:t>
            </w:r>
          </w:p>
        </w:tc>
        <w:tc>
          <w:tcPr>
            <w:tcW w:w="4230" w:type="dxa"/>
          </w:tcPr>
          <w:p w14:paraId="4F8A9BA0" w14:textId="77777777" w:rsidR="000A2E45" w:rsidRPr="004E2367" w:rsidRDefault="000A2E45" w:rsidP="00CB68FB">
            <w:pPr>
              <w:spacing w:line="312" w:lineRule="auto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 xml:space="preserve">Joshua Angrist, Victor </w:t>
            </w:r>
            <w:proofErr w:type="spellStart"/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Chernozhukov</w:t>
            </w:r>
            <w:proofErr w:type="spellEnd"/>
          </w:p>
        </w:tc>
      </w:tr>
      <w:tr w:rsidR="00CB68FB" w:rsidRPr="004E2367" w14:paraId="467BA50A" w14:textId="77777777" w:rsidTr="00CB68FB">
        <w:tc>
          <w:tcPr>
            <w:tcW w:w="1043" w:type="dxa"/>
          </w:tcPr>
          <w:p w14:paraId="5C43EE1C" w14:textId="77777777" w:rsidR="000A2E45" w:rsidRPr="004E2367" w:rsidRDefault="000A2E45" w:rsidP="00CB68FB">
            <w:pPr>
              <w:spacing w:line="312" w:lineRule="auto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</w:p>
        </w:tc>
        <w:tc>
          <w:tcPr>
            <w:tcW w:w="4987" w:type="dxa"/>
          </w:tcPr>
          <w:p w14:paraId="35127EB7" w14:textId="77777777" w:rsidR="000A2E45" w:rsidRPr="004E2367" w:rsidRDefault="000A2E45" w:rsidP="00CB68FB">
            <w:pPr>
              <w:spacing w:line="312" w:lineRule="auto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</w:p>
        </w:tc>
        <w:tc>
          <w:tcPr>
            <w:tcW w:w="4230" w:type="dxa"/>
          </w:tcPr>
          <w:p w14:paraId="21940474" w14:textId="77777777" w:rsidR="000A2E45" w:rsidRPr="004E2367" w:rsidRDefault="000A2E45" w:rsidP="00CB68FB">
            <w:pPr>
              <w:spacing w:line="312" w:lineRule="auto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</w:p>
        </w:tc>
      </w:tr>
      <w:tr w:rsidR="00CB68FB" w:rsidRPr="004E2367" w14:paraId="2C4223BE" w14:textId="77777777" w:rsidTr="00CB68FB">
        <w:trPr>
          <w:trHeight w:val="323"/>
        </w:trPr>
        <w:tc>
          <w:tcPr>
            <w:tcW w:w="1043" w:type="dxa"/>
          </w:tcPr>
          <w:p w14:paraId="107754BE" w14:textId="77777777" w:rsidR="000A2E45" w:rsidRPr="004E2367" w:rsidRDefault="000A2E45" w:rsidP="00CB68FB">
            <w:pPr>
              <w:spacing w:line="312" w:lineRule="auto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6.867</w:t>
            </w:r>
          </w:p>
        </w:tc>
        <w:tc>
          <w:tcPr>
            <w:tcW w:w="4987" w:type="dxa"/>
          </w:tcPr>
          <w:p w14:paraId="4CFAA3E9" w14:textId="77777777" w:rsidR="000A2E45" w:rsidRPr="004E2367" w:rsidRDefault="000A2E45" w:rsidP="00CB68FB">
            <w:pPr>
              <w:spacing w:line="312" w:lineRule="auto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Machine Learning</w:t>
            </w:r>
          </w:p>
        </w:tc>
        <w:tc>
          <w:tcPr>
            <w:tcW w:w="4230" w:type="dxa"/>
          </w:tcPr>
          <w:p w14:paraId="466F05E6" w14:textId="77777777" w:rsidR="000A2E45" w:rsidRPr="004E2367" w:rsidRDefault="000A2E45" w:rsidP="00CB68FB">
            <w:pPr>
              <w:spacing w:line="312" w:lineRule="auto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 xml:space="preserve">Leslie </w:t>
            </w:r>
            <w:proofErr w:type="spellStart"/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Kaelbling</w:t>
            </w:r>
            <w:proofErr w:type="spellEnd"/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, Jacob White</w:t>
            </w:r>
          </w:p>
        </w:tc>
      </w:tr>
      <w:tr w:rsidR="00CB68FB" w:rsidRPr="004E2367" w14:paraId="4C98392F" w14:textId="77777777" w:rsidTr="00CB68FB">
        <w:tc>
          <w:tcPr>
            <w:tcW w:w="1043" w:type="dxa"/>
          </w:tcPr>
          <w:p w14:paraId="00620C0A" w14:textId="77777777" w:rsidR="000A2E45" w:rsidRPr="004E2367" w:rsidRDefault="000A2E45" w:rsidP="00CB68FB">
            <w:pPr>
              <w:tabs>
                <w:tab w:val="left" w:pos="840"/>
              </w:tabs>
              <w:spacing w:line="312" w:lineRule="auto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6.864</w:t>
            </w:r>
          </w:p>
        </w:tc>
        <w:tc>
          <w:tcPr>
            <w:tcW w:w="4987" w:type="dxa"/>
          </w:tcPr>
          <w:p w14:paraId="4C749135" w14:textId="77777777" w:rsidR="000A2E45" w:rsidRPr="004E2367" w:rsidRDefault="000A2E45" w:rsidP="00CB68FB">
            <w:pPr>
              <w:spacing w:line="312" w:lineRule="auto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Advanced Natural Language Processing</w:t>
            </w:r>
          </w:p>
        </w:tc>
        <w:tc>
          <w:tcPr>
            <w:tcW w:w="4230" w:type="dxa"/>
          </w:tcPr>
          <w:p w14:paraId="2EF3733A" w14:textId="77777777" w:rsidR="000A2E45" w:rsidRPr="004E2367" w:rsidRDefault="000A2E45" w:rsidP="00CB68FB">
            <w:pPr>
              <w:spacing w:line="312" w:lineRule="auto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 xml:space="preserve">Regina </w:t>
            </w:r>
            <w:proofErr w:type="spellStart"/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Barzilay</w:t>
            </w:r>
            <w:proofErr w:type="spellEnd"/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Tommi</w:t>
            </w:r>
            <w:proofErr w:type="spellEnd"/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Jaakkola</w:t>
            </w:r>
            <w:proofErr w:type="spellEnd"/>
          </w:p>
        </w:tc>
      </w:tr>
      <w:tr w:rsidR="00CB68FB" w:rsidRPr="004E2367" w14:paraId="6FEE4D4D" w14:textId="77777777" w:rsidTr="00CB68FB">
        <w:tc>
          <w:tcPr>
            <w:tcW w:w="1043" w:type="dxa"/>
          </w:tcPr>
          <w:p w14:paraId="06D693FF" w14:textId="77777777" w:rsidR="000A2E45" w:rsidRPr="004E2367" w:rsidRDefault="000A2E45" w:rsidP="00CB68FB">
            <w:pPr>
              <w:spacing w:line="312" w:lineRule="auto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6.437</w:t>
            </w:r>
          </w:p>
        </w:tc>
        <w:tc>
          <w:tcPr>
            <w:tcW w:w="4987" w:type="dxa"/>
          </w:tcPr>
          <w:p w14:paraId="70F861E5" w14:textId="77777777" w:rsidR="000A2E45" w:rsidRPr="004E2367" w:rsidRDefault="000A2E45" w:rsidP="00CB68FB">
            <w:pPr>
              <w:spacing w:line="312" w:lineRule="auto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Inference and Information</w:t>
            </w:r>
          </w:p>
        </w:tc>
        <w:tc>
          <w:tcPr>
            <w:tcW w:w="4230" w:type="dxa"/>
          </w:tcPr>
          <w:p w14:paraId="03D07A3E" w14:textId="77777777" w:rsidR="000A2E45" w:rsidRPr="004E2367" w:rsidRDefault="000A2E45" w:rsidP="00CB68FB">
            <w:pPr>
              <w:spacing w:line="312" w:lineRule="auto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 xml:space="preserve">Stefanie </w:t>
            </w:r>
            <w:proofErr w:type="spellStart"/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Jegelka</w:t>
            </w:r>
            <w:proofErr w:type="spellEnd"/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 xml:space="preserve">, Gregory </w:t>
            </w:r>
            <w:proofErr w:type="spellStart"/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Wornell</w:t>
            </w:r>
            <w:proofErr w:type="spellEnd"/>
          </w:p>
        </w:tc>
      </w:tr>
      <w:tr w:rsidR="00CB68FB" w:rsidRPr="004E2367" w14:paraId="52022932" w14:textId="77777777" w:rsidTr="00CB68FB">
        <w:tc>
          <w:tcPr>
            <w:tcW w:w="1043" w:type="dxa"/>
          </w:tcPr>
          <w:p w14:paraId="24186654" w14:textId="77777777" w:rsidR="000A2E45" w:rsidRPr="004E2367" w:rsidRDefault="000A2E45" w:rsidP="00CB68FB">
            <w:pPr>
              <w:spacing w:line="312" w:lineRule="auto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6.438</w:t>
            </w:r>
          </w:p>
        </w:tc>
        <w:tc>
          <w:tcPr>
            <w:tcW w:w="4987" w:type="dxa"/>
          </w:tcPr>
          <w:p w14:paraId="571A78F5" w14:textId="77777777" w:rsidR="000A2E45" w:rsidRPr="004E2367" w:rsidRDefault="000A2E45" w:rsidP="00CB68FB">
            <w:pPr>
              <w:spacing w:line="312" w:lineRule="auto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Algorithms for Inference</w:t>
            </w:r>
          </w:p>
        </w:tc>
        <w:tc>
          <w:tcPr>
            <w:tcW w:w="4230" w:type="dxa"/>
          </w:tcPr>
          <w:p w14:paraId="2D9F440B" w14:textId="77777777" w:rsidR="000A2E45" w:rsidRPr="004E2367" w:rsidRDefault="000A2E45" w:rsidP="00CB68FB">
            <w:pPr>
              <w:spacing w:line="312" w:lineRule="auto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 xml:space="preserve">Gregory </w:t>
            </w:r>
            <w:proofErr w:type="spellStart"/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Wornell</w:t>
            </w:r>
            <w:proofErr w:type="spellEnd"/>
          </w:p>
        </w:tc>
      </w:tr>
      <w:tr w:rsidR="00CB68FB" w:rsidRPr="004E2367" w14:paraId="3F844403" w14:textId="77777777" w:rsidTr="00CB68FB">
        <w:tc>
          <w:tcPr>
            <w:tcW w:w="1043" w:type="dxa"/>
          </w:tcPr>
          <w:p w14:paraId="37F33CC7" w14:textId="77777777" w:rsidR="000A2E45" w:rsidRPr="004E2367" w:rsidRDefault="000A2E45" w:rsidP="00CB68FB">
            <w:pPr>
              <w:spacing w:line="312" w:lineRule="auto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6.231</w:t>
            </w:r>
          </w:p>
        </w:tc>
        <w:tc>
          <w:tcPr>
            <w:tcW w:w="4987" w:type="dxa"/>
          </w:tcPr>
          <w:p w14:paraId="096F816D" w14:textId="77777777" w:rsidR="000A2E45" w:rsidRPr="004E2367" w:rsidRDefault="000A2E45" w:rsidP="00CB68FB">
            <w:pPr>
              <w:spacing w:line="312" w:lineRule="auto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Dynamic Programming and Stochastic Control</w:t>
            </w:r>
          </w:p>
        </w:tc>
        <w:tc>
          <w:tcPr>
            <w:tcW w:w="4230" w:type="dxa"/>
          </w:tcPr>
          <w:p w14:paraId="15C4F1FD" w14:textId="77777777" w:rsidR="000A2E45" w:rsidRPr="004E2367" w:rsidRDefault="000A2E45" w:rsidP="00CB68FB">
            <w:pPr>
              <w:spacing w:line="312" w:lineRule="auto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 xml:space="preserve">Dimitri P </w:t>
            </w:r>
            <w:proofErr w:type="spellStart"/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Bertsekas</w:t>
            </w:r>
            <w:proofErr w:type="spellEnd"/>
          </w:p>
        </w:tc>
      </w:tr>
      <w:tr w:rsidR="00CB68FB" w:rsidRPr="004E2367" w14:paraId="490876B8" w14:textId="77777777" w:rsidTr="00CB68FB">
        <w:tc>
          <w:tcPr>
            <w:tcW w:w="1043" w:type="dxa"/>
          </w:tcPr>
          <w:p w14:paraId="5031FD68" w14:textId="77777777" w:rsidR="000A2E45" w:rsidRPr="004E2367" w:rsidRDefault="000A2E45" w:rsidP="00CB68FB">
            <w:pPr>
              <w:spacing w:line="312" w:lineRule="auto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</w:p>
        </w:tc>
        <w:tc>
          <w:tcPr>
            <w:tcW w:w="4987" w:type="dxa"/>
          </w:tcPr>
          <w:p w14:paraId="28D36236" w14:textId="77777777" w:rsidR="000A2E45" w:rsidRPr="004E2367" w:rsidRDefault="000A2E45" w:rsidP="00CB68FB">
            <w:pPr>
              <w:spacing w:line="312" w:lineRule="auto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</w:p>
        </w:tc>
        <w:tc>
          <w:tcPr>
            <w:tcW w:w="4230" w:type="dxa"/>
          </w:tcPr>
          <w:p w14:paraId="506B8CE1" w14:textId="77777777" w:rsidR="000A2E45" w:rsidRPr="004E2367" w:rsidRDefault="000A2E45" w:rsidP="00CB68FB">
            <w:pPr>
              <w:spacing w:line="312" w:lineRule="auto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</w:p>
        </w:tc>
      </w:tr>
      <w:tr w:rsidR="00CB68FB" w:rsidRPr="004E2367" w14:paraId="2972F38C" w14:textId="77777777" w:rsidTr="00CB6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64BF48A8" w14:textId="77777777" w:rsidR="00CB68FB" w:rsidRPr="004E2367" w:rsidRDefault="00CB68FB" w:rsidP="00CB68FB">
            <w:pPr>
              <w:spacing w:line="312" w:lineRule="auto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15.840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195350BE" w14:textId="77777777" w:rsidR="00CB68FB" w:rsidRPr="004E2367" w:rsidRDefault="00CB68FB" w:rsidP="00CB68FB">
            <w:pPr>
              <w:spacing w:line="312" w:lineRule="auto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Experimental Design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C4D383B" w14:textId="77777777" w:rsidR="00CB68FB" w:rsidRPr="004E2367" w:rsidRDefault="00CB68FB" w:rsidP="00CB68FB">
            <w:pPr>
              <w:spacing w:line="312" w:lineRule="auto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 xml:space="preserve">Dean </w:t>
            </w:r>
            <w:proofErr w:type="spellStart"/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Eckles</w:t>
            </w:r>
            <w:proofErr w:type="spellEnd"/>
          </w:p>
        </w:tc>
      </w:tr>
      <w:tr w:rsidR="00CB68FB" w:rsidRPr="004E2367" w14:paraId="198611D7" w14:textId="77777777" w:rsidTr="00CB68FB">
        <w:trPr>
          <w:trHeight w:val="261"/>
        </w:trPr>
        <w:tc>
          <w:tcPr>
            <w:tcW w:w="1043" w:type="dxa"/>
          </w:tcPr>
          <w:p w14:paraId="39F5F99B" w14:textId="77777777" w:rsidR="000A2E45" w:rsidRPr="004E2367" w:rsidRDefault="000A2E45" w:rsidP="00CB68FB">
            <w:pPr>
              <w:spacing w:line="312" w:lineRule="auto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15.838</w:t>
            </w:r>
          </w:p>
        </w:tc>
        <w:tc>
          <w:tcPr>
            <w:tcW w:w="4987" w:type="dxa"/>
          </w:tcPr>
          <w:p w14:paraId="2C758E8B" w14:textId="77777777" w:rsidR="000A2E45" w:rsidRPr="004E2367" w:rsidRDefault="000A2E45" w:rsidP="00CB68FB">
            <w:pPr>
              <w:spacing w:line="312" w:lineRule="auto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Research Seminar in Marketing</w:t>
            </w:r>
          </w:p>
        </w:tc>
        <w:tc>
          <w:tcPr>
            <w:tcW w:w="4230" w:type="dxa"/>
          </w:tcPr>
          <w:p w14:paraId="34EA3F2B" w14:textId="77777777" w:rsidR="000A2E45" w:rsidRPr="004E2367" w:rsidRDefault="000A2E45" w:rsidP="00CB68FB">
            <w:pPr>
              <w:spacing w:line="312" w:lineRule="auto"/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4E2367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ru-RU"/>
              </w:rPr>
              <w:t>MIT Sloan Marketing Group</w:t>
            </w:r>
          </w:p>
        </w:tc>
      </w:tr>
    </w:tbl>
    <w:p w14:paraId="476727F1" w14:textId="77777777" w:rsidR="007B79F1" w:rsidRPr="004E2367" w:rsidRDefault="007B79F1" w:rsidP="004D746B">
      <w:pPr>
        <w:rPr>
          <w:sz w:val="23"/>
          <w:szCs w:val="23"/>
        </w:rPr>
      </w:pPr>
    </w:p>
    <w:p w14:paraId="5B74234A" w14:textId="77777777" w:rsidR="004E2367" w:rsidRDefault="00B504D2" w:rsidP="00B504D2">
      <w:pPr>
        <w:keepNext/>
        <w:spacing w:before="240" w:after="240" w:line="240" w:lineRule="atLeast"/>
        <w:rPr>
          <w:rFonts w:ascii="Arial" w:hAnsi="Arial" w:cs="Arial"/>
          <w:b/>
          <w:caps/>
          <w:shd w:val="clear" w:color="auto" w:fill="FFFFFF"/>
        </w:rPr>
      </w:pPr>
      <w:r>
        <w:rPr>
          <w:rFonts w:ascii="Arial" w:hAnsi="Arial" w:cs="Arial"/>
          <w:b/>
          <w:caps/>
          <w:shd w:val="clear" w:color="auto" w:fill="FFFFFF"/>
        </w:rPr>
        <w:lastRenderedPageBreak/>
        <w:t>Research Interests</w:t>
      </w:r>
    </w:p>
    <w:p w14:paraId="117AA674" w14:textId="1308DA70" w:rsidR="00B504D2" w:rsidRPr="00B504D2" w:rsidRDefault="00563E31" w:rsidP="00B504D2">
      <w:pPr>
        <w:shd w:val="clear" w:color="auto" w:fill="FFFFFF"/>
        <w:spacing w:after="120" w:line="312" w:lineRule="auto"/>
        <w:ind w:left="144" w:hanging="144"/>
        <w:textAlignment w:val="baseline"/>
        <w:outlineLvl w:val="4"/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Quantitative Marketing, Industrial Organizations, </w:t>
      </w:r>
      <w:r w:rsidR="00A50149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Information Economics, </w:t>
      </w:r>
      <w:r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Machine Learning</w:t>
      </w:r>
    </w:p>
    <w:p w14:paraId="29505814" w14:textId="77777777" w:rsidR="00563E31" w:rsidRDefault="00FA3FBB" w:rsidP="00563E31">
      <w:pPr>
        <w:keepNext/>
        <w:spacing w:before="240" w:after="240" w:line="240" w:lineRule="atLeast"/>
        <w:rPr>
          <w:rFonts w:ascii="Arial" w:hAnsi="Arial" w:cs="Arial"/>
          <w:b/>
          <w:caps/>
          <w:shd w:val="clear" w:color="auto" w:fill="FFFFFF"/>
        </w:rPr>
      </w:pPr>
      <w:r>
        <w:rPr>
          <w:rFonts w:ascii="Arial" w:hAnsi="Arial" w:cs="Arial"/>
          <w:b/>
          <w:caps/>
          <w:shd w:val="clear" w:color="auto" w:fill="FFFFFF"/>
        </w:rPr>
        <w:t>Research</w:t>
      </w:r>
    </w:p>
    <w:p w14:paraId="30135AFB" w14:textId="77777777" w:rsidR="001D2344" w:rsidRPr="00FA3FBB" w:rsidRDefault="001D2344" w:rsidP="001D2344">
      <w:pPr>
        <w:pStyle w:val="ListParagraph"/>
        <w:numPr>
          <w:ilvl w:val="0"/>
          <w:numId w:val="1"/>
        </w:numPr>
        <w:shd w:val="clear" w:color="auto" w:fill="FFFFFF"/>
        <w:spacing w:after="120" w:line="312" w:lineRule="auto"/>
        <w:textAlignment w:val="baseline"/>
        <w:outlineLvl w:val="4"/>
        <w:rPr>
          <w:rFonts w:ascii="Arial" w:eastAsia="Times New Roman" w:hAnsi="Arial" w:cs="Arial"/>
          <w:b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sz w:val="23"/>
          <w:szCs w:val="23"/>
          <w:bdr w:val="none" w:sz="0" w:space="0" w:color="auto" w:frame="1"/>
          <w:lang w:eastAsia="ru-RU"/>
        </w:rPr>
        <w:t>Identifying Customer Needs from User-Generated Content</w:t>
      </w:r>
    </w:p>
    <w:p w14:paraId="719625DF" w14:textId="77777777" w:rsidR="001D2344" w:rsidRPr="00337A30" w:rsidRDefault="001D2344" w:rsidP="001D2344">
      <w:pPr>
        <w:pStyle w:val="ListParagraph"/>
        <w:shd w:val="clear" w:color="auto" w:fill="FFFFFF"/>
        <w:spacing w:after="120" w:line="312" w:lineRule="auto"/>
        <w:ind w:left="360"/>
        <w:textAlignment w:val="baseline"/>
        <w:outlineLvl w:val="4"/>
        <w:rPr>
          <w:rFonts w:ascii="Arial" w:eastAsia="Times New Roman" w:hAnsi="Arial" w:cs="Arial"/>
          <w:i/>
          <w:sz w:val="23"/>
          <w:szCs w:val="23"/>
          <w:bdr w:val="none" w:sz="0" w:space="0" w:color="auto" w:frame="1"/>
          <w:lang w:eastAsia="ru-RU"/>
        </w:rPr>
      </w:pPr>
      <w:r w:rsidRPr="00337A30">
        <w:rPr>
          <w:rFonts w:ascii="Arial" w:eastAsia="Times New Roman" w:hAnsi="Arial" w:cs="Arial"/>
          <w:i/>
          <w:sz w:val="23"/>
          <w:szCs w:val="23"/>
          <w:bdr w:val="none" w:sz="0" w:space="0" w:color="auto" w:frame="1"/>
          <w:lang w:eastAsia="ru-RU"/>
        </w:rPr>
        <w:t>Joint with John R. Hauser</w:t>
      </w:r>
      <w:r>
        <w:rPr>
          <w:rFonts w:ascii="Arial" w:eastAsia="Times New Roman" w:hAnsi="Arial" w:cs="Arial"/>
          <w:i/>
          <w:sz w:val="23"/>
          <w:szCs w:val="23"/>
          <w:bdr w:val="none" w:sz="0" w:space="0" w:color="auto" w:frame="1"/>
          <w:lang w:eastAsia="ru-RU"/>
        </w:rPr>
        <w:t xml:space="preserve"> (</w:t>
      </w:r>
      <w:r w:rsidRPr="00337A30">
        <w:rPr>
          <w:rFonts w:ascii="Arial" w:eastAsia="Times New Roman" w:hAnsi="Arial" w:cs="Arial"/>
          <w:i/>
          <w:sz w:val="23"/>
          <w:szCs w:val="23"/>
          <w:bdr w:val="none" w:sz="0" w:space="0" w:color="auto" w:frame="1"/>
          <w:lang w:eastAsia="ru-RU"/>
        </w:rPr>
        <w:t>Working Paper</w:t>
      </w:r>
      <w:r>
        <w:rPr>
          <w:rFonts w:ascii="Arial" w:eastAsia="Times New Roman" w:hAnsi="Arial" w:cs="Arial"/>
          <w:i/>
          <w:sz w:val="23"/>
          <w:szCs w:val="23"/>
          <w:bdr w:val="none" w:sz="0" w:space="0" w:color="auto" w:frame="1"/>
          <w:lang w:eastAsia="ru-RU"/>
        </w:rPr>
        <w:t>)</w:t>
      </w:r>
    </w:p>
    <w:p w14:paraId="2837E249" w14:textId="77777777" w:rsidR="001D2344" w:rsidRDefault="001D2344" w:rsidP="001D2344">
      <w:pPr>
        <w:pStyle w:val="ListParagraph"/>
        <w:shd w:val="clear" w:color="auto" w:fill="FFFFFF"/>
        <w:spacing w:after="120" w:line="312" w:lineRule="auto"/>
        <w:ind w:left="360"/>
        <w:textAlignment w:val="baseline"/>
        <w:outlineLvl w:val="4"/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</w:pPr>
    </w:p>
    <w:p w14:paraId="02F0D12E" w14:textId="77777777" w:rsidR="001D2344" w:rsidRPr="00E11B36" w:rsidRDefault="001D2344" w:rsidP="001D2344">
      <w:pPr>
        <w:pStyle w:val="ListParagraph"/>
        <w:shd w:val="clear" w:color="auto" w:fill="FFFFFF"/>
        <w:spacing w:after="120" w:line="312" w:lineRule="auto"/>
        <w:ind w:left="360"/>
        <w:textAlignment w:val="baseline"/>
        <w:outlineLvl w:val="4"/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</w:pPr>
      <w:r w:rsidRPr="00E11B36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We investigate User-Generated Content (UG</w:t>
      </w:r>
      <w:r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C) as a source of customer needs. Non-informative and re</w:t>
      </w:r>
      <w:r w:rsidRPr="00E11B36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petitive content crowd out information about customer needs at a large corpus of UGC. We design a machine-learning hybrid approach to enhance customer-need extraction making it more effective and efficient. We use a convolutional neural network (CNN) to identify informative content. Using pre-trained word embeddings, we create numerical sentence representations to capture the semantic meaning of UGC sentences. We cluster sentence representations a</w:t>
      </w:r>
      <w:r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nd sample sentences from differ</w:t>
      </w:r>
      <w:r w:rsidRPr="00E11B36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ent clusters to enhance the diversity of the content selected for manual review. The final extraction of customer needs from informative diverse sentences relies on human effort. In a proof-of-concept application to oral care, we compare customer needs identified fr</w:t>
      </w:r>
      <w:r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om UGC to customer needs identi</w:t>
      </w:r>
      <w:r w:rsidRPr="00E11B36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fied from experiential interviews. First, our analyses suggest that, for comparable human effort, UGC allows identifying a comparable set of customer needs. Second, machine learning enables analysts to identify the same number of customer needs with less effort.</w:t>
      </w:r>
    </w:p>
    <w:p w14:paraId="6B959033" w14:textId="77777777" w:rsidR="001D2344" w:rsidRDefault="001D2344" w:rsidP="001D2344">
      <w:pPr>
        <w:pStyle w:val="ListParagraph"/>
        <w:keepNext/>
        <w:shd w:val="clear" w:color="auto" w:fill="FFFFFF"/>
        <w:spacing w:after="120" w:line="312" w:lineRule="auto"/>
        <w:ind w:left="360"/>
        <w:textAlignment w:val="baseline"/>
        <w:outlineLvl w:val="4"/>
        <w:rPr>
          <w:rFonts w:ascii="Arial" w:eastAsia="Times New Roman" w:hAnsi="Arial" w:cs="Arial"/>
          <w:b/>
          <w:sz w:val="23"/>
          <w:szCs w:val="23"/>
          <w:bdr w:val="none" w:sz="0" w:space="0" w:color="auto" w:frame="1"/>
          <w:lang w:eastAsia="ru-RU"/>
        </w:rPr>
      </w:pPr>
    </w:p>
    <w:p w14:paraId="0A4FC9FD" w14:textId="77777777" w:rsidR="00CB68FB" w:rsidRPr="00FA3FBB" w:rsidRDefault="003C7C7A" w:rsidP="00337A30">
      <w:pPr>
        <w:pStyle w:val="ListParagraph"/>
        <w:keepNext/>
        <w:numPr>
          <w:ilvl w:val="0"/>
          <w:numId w:val="1"/>
        </w:numPr>
        <w:shd w:val="clear" w:color="auto" w:fill="FFFFFF"/>
        <w:spacing w:after="120" w:line="312" w:lineRule="auto"/>
        <w:textAlignment w:val="baseline"/>
        <w:outlineLvl w:val="4"/>
        <w:rPr>
          <w:rFonts w:ascii="Arial" w:eastAsia="Times New Roman" w:hAnsi="Arial" w:cs="Arial"/>
          <w:b/>
          <w:sz w:val="23"/>
          <w:szCs w:val="23"/>
          <w:bdr w:val="none" w:sz="0" w:space="0" w:color="auto" w:frame="1"/>
          <w:lang w:eastAsia="ru-RU"/>
        </w:rPr>
      </w:pPr>
      <w:r w:rsidRPr="00FA3FBB">
        <w:rPr>
          <w:rFonts w:ascii="Arial" w:eastAsia="Times New Roman" w:hAnsi="Arial" w:cs="Arial"/>
          <w:b/>
          <w:sz w:val="23"/>
          <w:szCs w:val="23"/>
          <w:bdr w:val="none" w:sz="0" w:space="0" w:color="auto" w:frame="1"/>
          <w:lang w:eastAsia="ru-RU"/>
        </w:rPr>
        <w:t>Customizing Marketing Decisions Using Field Experiments</w:t>
      </w:r>
    </w:p>
    <w:p w14:paraId="3204B6C4" w14:textId="68B4090B" w:rsidR="00CB68FB" w:rsidRPr="00337A30" w:rsidRDefault="00FA3FBB" w:rsidP="00FA3FBB">
      <w:pPr>
        <w:pStyle w:val="ListParagraph"/>
        <w:shd w:val="clear" w:color="auto" w:fill="FFFFFF"/>
        <w:spacing w:after="120" w:line="312" w:lineRule="auto"/>
        <w:ind w:left="360"/>
        <w:textAlignment w:val="baseline"/>
        <w:outlineLvl w:val="4"/>
        <w:rPr>
          <w:rFonts w:ascii="Arial" w:eastAsia="Times New Roman" w:hAnsi="Arial" w:cs="Arial"/>
          <w:i/>
          <w:sz w:val="23"/>
          <w:szCs w:val="23"/>
          <w:bdr w:val="none" w:sz="0" w:space="0" w:color="auto" w:frame="1"/>
          <w:lang w:eastAsia="ru-RU"/>
        </w:rPr>
      </w:pPr>
      <w:r w:rsidRPr="00337A30">
        <w:rPr>
          <w:rFonts w:ascii="Arial" w:eastAsia="Times New Roman" w:hAnsi="Arial" w:cs="Arial"/>
          <w:i/>
          <w:sz w:val="23"/>
          <w:szCs w:val="23"/>
          <w:bdr w:val="none" w:sz="0" w:space="0" w:color="auto" w:frame="1"/>
          <w:lang w:eastAsia="ru-RU"/>
        </w:rPr>
        <w:t xml:space="preserve">Joint with Duncan </w:t>
      </w:r>
      <w:proofErr w:type="spellStart"/>
      <w:r w:rsidRPr="00337A30">
        <w:rPr>
          <w:rFonts w:ascii="Arial" w:eastAsia="Times New Roman" w:hAnsi="Arial" w:cs="Arial"/>
          <w:i/>
          <w:sz w:val="23"/>
          <w:szCs w:val="23"/>
          <w:bdr w:val="none" w:sz="0" w:space="0" w:color="auto" w:frame="1"/>
          <w:lang w:eastAsia="ru-RU"/>
        </w:rPr>
        <w:t>Simester</w:t>
      </w:r>
      <w:proofErr w:type="spellEnd"/>
      <w:r w:rsidRPr="00337A30">
        <w:rPr>
          <w:rFonts w:ascii="Arial" w:eastAsia="Times New Roman" w:hAnsi="Arial" w:cs="Arial"/>
          <w:i/>
          <w:sz w:val="23"/>
          <w:szCs w:val="23"/>
          <w:bdr w:val="none" w:sz="0" w:space="0" w:color="auto" w:frame="1"/>
          <w:lang w:eastAsia="ru-RU"/>
        </w:rPr>
        <w:t xml:space="preserve"> and Spyros </w:t>
      </w:r>
      <w:proofErr w:type="spellStart"/>
      <w:r w:rsidRPr="00337A30">
        <w:rPr>
          <w:rFonts w:ascii="Arial" w:eastAsia="Times New Roman" w:hAnsi="Arial" w:cs="Arial"/>
          <w:i/>
          <w:sz w:val="23"/>
          <w:szCs w:val="23"/>
          <w:bdr w:val="none" w:sz="0" w:space="0" w:color="auto" w:frame="1"/>
          <w:lang w:eastAsia="ru-RU"/>
        </w:rPr>
        <w:t>Zoumpoulis</w:t>
      </w:r>
      <w:proofErr w:type="spellEnd"/>
      <w:r w:rsidR="00337A30">
        <w:rPr>
          <w:rFonts w:ascii="Arial" w:eastAsia="Times New Roman" w:hAnsi="Arial" w:cs="Arial"/>
          <w:i/>
          <w:sz w:val="23"/>
          <w:szCs w:val="23"/>
          <w:bdr w:val="none" w:sz="0" w:space="0" w:color="auto" w:frame="1"/>
          <w:lang w:eastAsia="ru-RU"/>
        </w:rPr>
        <w:t xml:space="preserve"> (submitted to Management Science)</w:t>
      </w:r>
    </w:p>
    <w:p w14:paraId="4EFE9EAE" w14:textId="77777777" w:rsidR="00337A30" w:rsidRDefault="00337A30" w:rsidP="00337A30">
      <w:pPr>
        <w:pStyle w:val="ListParagraph"/>
        <w:shd w:val="clear" w:color="auto" w:fill="FFFFFF"/>
        <w:spacing w:after="120" w:line="312" w:lineRule="auto"/>
        <w:ind w:left="360"/>
        <w:jc w:val="both"/>
        <w:textAlignment w:val="baseline"/>
        <w:outlineLvl w:val="4"/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</w:pPr>
    </w:p>
    <w:p w14:paraId="2061176A" w14:textId="3B60A6EC" w:rsidR="00337A30" w:rsidRDefault="00337A30" w:rsidP="001D2344">
      <w:pPr>
        <w:pStyle w:val="ListParagraph"/>
        <w:shd w:val="clear" w:color="auto" w:fill="FFFFFF"/>
        <w:spacing w:after="120" w:line="312" w:lineRule="auto"/>
        <w:ind w:left="360"/>
        <w:jc w:val="both"/>
        <w:textAlignment w:val="baseline"/>
        <w:outlineLvl w:val="4"/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</w:pPr>
      <w:r w:rsidRPr="00337A30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We investigate how firms can use the results of field experiments to optimize the targeting of promotions. We eval</w:t>
      </w:r>
      <w:bookmarkStart w:id="0" w:name="_GoBack"/>
      <w:bookmarkEnd w:id="0"/>
      <w:r w:rsidRPr="00337A30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uate seven widely-used segmentation methods using a series of two large scale field experiments. The first field experiment is used to generate a common pool of training data for each of the seven methods. We then validate the seven optimized policies provided by each method together with uniform benchmark policies in a second field experiment. We explain the </w:t>
      </w:r>
      <w:r w:rsidR="00962F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relative</w:t>
      </w:r>
      <w:r w:rsidRPr="00337A30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performance of </w:t>
      </w:r>
      <w:r w:rsidR="00962F6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the</w:t>
      </w:r>
      <w:r w:rsidRPr="00337A30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methods </w:t>
      </w:r>
      <w:r w:rsidR="003B14A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in our setting using a series of simulations</w:t>
      </w:r>
      <w:r w:rsidRPr="00337A30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.</w:t>
      </w:r>
      <w:r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</w:t>
      </w:r>
    </w:p>
    <w:p w14:paraId="05F07253" w14:textId="77777777" w:rsidR="001D2344" w:rsidRPr="001D2344" w:rsidRDefault="001D2344" w:rsidP="001D2344">
      <w:pPr>
        <w:pStyle w:val="ListParagraph"/>
        <w:shd w:val="clear" w:color="auto" w:fill="FFFFFF"/>
        <w:spacing w:after="120" w:line="312" w:lineRule="auto"/>
        <w:ind w:left="360"/>
        <w:jc w:val="both"/>
        <w:textAlignment w:val="baseline"/>
        <w:outlineLvl w:val="4"/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</w:pPr>
    </w:p>
    <w:p w14:paraId="36369F21" w14:textId="77777777" w:rsidR="00FA3FBB" w:rsidRPr="00FA3FBB" w:rsidRDefault="00FA3FBB" w:rsidP="00FA3FBB">
      <w:pPr>
        <w:pStyle w:val="ListParagraph"/>
        <w:numPr>
          <w:ilvl w:val="0"/>
          <w:numId w:val="1"/>
        </w:numPr>
        <w:shd w:val="clear" w:color="auto" w:fill="FFFFFF"/>
        <w:spacing w:after="120" w:line="312" w:lineRule="auto"/>
        <w:textAlignment w:val="baseline"/>
        <w:outlineLvl w:val="4"/>
        <w:rPr>
          <w:rFonts w:ascii="Arial" w:eastAsia="Times New Roman" w:hAnsi="Arial" w:cs="Arial"/>
          <w:b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sz w:val="23"/>
          <w:szCs w:val="23"/>
          <w:bdr w:val="none" w:sz="0" w:space="0" w:color="auto" w:frame="1"/>
          <w:lang w:eastAsia="ru-RU"/>
        </w:rPr>
        <w:t>Using Responders to Target Non-Responders</w:t>
      </w:r>
    </w:p>
    <w:p w14:paraId="1B783C44" w14:textId="01248E57" w:rsidR="00FA3FBB" w:rsidRPr="00973780" w:rsidRDefault="00FA3FBB" w:rsidP="009C0C13">
      <w:pPr>
        <w:pStyle w:val="ListParagraph"/>
        <w:shd w:val="clear" w:color="auto" w:fill="FFFFFF"/>
        <w:spacing w:after="120" w:line="312" w:lineRule="auto"/>
        <w:ind w:left="360"/>
        <w:textAlignment w:val="baseline"/>
        <w:outlineLvl w:val="4"/>
        <w:rPr>
          <w:rFonts w:ascii="Arial" w:eastAsia="Times New Roman" w:hAnsi="Arial" w:cs="Arial"/>
          <w:i/>
          <w:sz w:val="23"/>
          <w:szCs w:val="23"/>
          <w:bdr w:val="none" w:sz="0" w:space="0" w:color="auto" w:frame="1"/>
          <w:lang w:eastAsia="ru-RU"/>
        </w:rPr>
      </w:pPr>
      <w:r w:rsidRPr="00973780">
        <w:rPr>
          <w:rFonts w:ascii="Arial" w:eastAsia="Times New Roman" w:hAnsi="Arial" w:cs="Arial"/>
          <w:i/>
          <w:sz w:val="23"/>
          <w:szCs w:val="23"/>
          <w:bdr w:val="none" w:sz="0" w:space="0" w:color="auto" w:frame="1"/>
          <w:lang w:eastAsia="ru-RU"/>
        </w:rPr>
        <w:t xml:space="preserve">Joint with </w:t>
      </w:r>
      <w:proofErr w:type="spellStart"/>
      <w:r w:rsidRPr="00973780">
        <w:rPr>
          <w:i/>
        </w:rPr>
        <w:t>Theodoros</w:t>
      </w:r>
      <w:proofErr w:type="spellEnd"/>
      <w:r w:rsidRPr="00973780">
        <w:rPr>
          <w:i/>
        </w:rPr>
        <w:t xml:space="preserve"> </w:t>
      </w:r>
      <w:proofErr w:type="spellStart"/>
      <w:r w:rsidRPr="00973780">
        <w:rPr>
          <w:i/>
        </w:rPr>
        <w:t>Evgeniou</w:t>
      </w:r>
      <w:proofErr w:type="spellEnd"/>
      <w:r w:rsidRPr="00973780">
        <w:rPr>
          <w:rFonts w:ascii="Arial" w:eastAsia="Times New Roman" w:hAnsi="Arial" w:cs="Arial"/>
          <w:i/>
          <w:sz w:val="23"/>
          <w:szCs w:val="23"/>
          <w:bdr w:val="none" w:sz="0" w:space="0" w:color="auto" w:frame="1"/>
          <w:lang w:eastAsia="ru-RU"/>
        </w:rPr>
        <w:t xml:space="preserve">, Duncan </w:t>
      </w:r>
      <w:proofErr w:type="spellStart"/>
      <w:r w:rsidRPr="00973780">
        <w:rPr>
          <w:rFonts w:ascii="Arial" w:eastAsia="Times New Roman" w:hAnsi="Arial" w:cs="Arial"/>
          <w:i/>
          <w:sz w:val="23"/>
          <w:szCs w:val="23"/>
          <w:bdr w:val="none" w:sz="0" w:space="0" w:color="auto" w:frame="1"/>
          <w:lang w:eastAsia="ru-RU"/>
        </w:rPr>
        <w:t>Simester</w:t>
      </w:r>
      <w:proofErr w:type="spellEnd"/>
      <w:r w:rsidRPr="00973780">
        <w:rPr>
          <w:rFonts w:ascii="Arial" w:eastAsia="Times New Roman" w:hAnsi="Arial" w:cs="Arial"/>
          <w:i/>
          <w:sz w:val="23"/>
          <w:szCs w:val="23"/>
          <w:bdr w:val="none" w:sz="0" w:space="0" w:color="auto" w:frame="1"/>
          <w:lang w:eastAsia="ru-RU"/>
        </w:rPr>
        <w:t xml:space="preserve">, Spyros </w:t>
      </w:r>
      <w:proofErr w:type="spellStart"/>
      <w:r w:rsidRPr="00973780">
        <w:rPr>
          <w:rFonts w:ascii="Arial" w:eastAsia="Times New Roman" w:hAnsi="Arial" w:cs="Arial"/>
          <w:i/>
          <w:sz w:val="23"/>
          <w:szCs w:val="23"/>
          <w:bdr w:val="none" w:sz="0" w:space="0" w:color="auto" w:frame="1"/>
          <w:lang w:eastAsia="ru-RU"/>
        </w:rPr>
        <w:t>Zoumpoulis</w:t>
      </w:r>
      <w:proofErr w:type="spellEnd"/>
      <w:r w:rsidR="009C0C13" w:rsidRPr="00973780">
        <w:rPr>
          <w:rFonts w:ascii="Arial" w:eastAsia="Times New Roman" w:hAnsi="Arial" w:cs="Arial"/>
          <w:i/>
          <w:sz w:val="23"/>
          <w:szCs w:val="23"/>
          <w:bdr w:val="none" w:sz="0" w:space="0" w:color="auto" w:frame="1"/>
          <w:lang w:eastAsia="ru-RU"/>
        </w:rPr>
        <w:t xml:space="preserve"> (</w:t>
      </w:r>
      <w:r w:rsidRPr="00973780">
        <w:rPr>
          <w:rFonts w:ascii="Arial" w:eastAsia="Times New Roman" w:hAnsi="Arial" w:cs="Arial"/>
          <w:i/>
          <w:sz w:val="23"/>
          <w:szCs w:val="23"/>
          <w:bdr w:val="none" w:sz="0" w:space="0" w:color="auto" w:frame="1"/>
          <w:lang w:eastAsia="ru-RU"/>
        </w:rPr>
        <w:t>Work in Progress</w:t>
      </w:r>
      <w:r w:rsidR="009C0C13" w:rsidRPr="00973780">
        <w:rPr>
          <w:rFonts w:ascii="Arial" w:eastAsia="Times New Roman" w:hAnsi="Arial" w:cs="Arial"/>
          <w:i/>
          <w:sz w:val="23"/>
          <w:szCs w:val="23"/>
          <w:bdr w:val="none" w:sz="0" w:space="0" w:color="auto" w:frame="1"/>
          <w:lang w:eastAsia="ru-RU"/>
        </w:rPr>
        <w:t>)</w:t>
      </w:r>
    </w:p>
    <w:p w14:paraId="6EACBD70" w14:textId="77777777" w:rsidR="00D141F7" w:rsidRPr="00FA3FBB" w:rsidRDefault="00D141F7" w:rsidP="00FA3FBB">
      <w:pPr>
        <w:pStyle w:val="ListParagraph"/>
        <w:shd w:val="clear" w:color="auto" w:fill="FFFFFF"/>
        <w:spacing w:after="120" w:line="312" w:lineRule="auto"/>
        <w:ind w:left="360"/>
        <w:textAlignment w:val="baseline"/>
        <w:outlineLvl w:val="4"/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</w:pPr>
    </w:p>
    <w:p w14:paraId="1227D421" w14:textId="444B41A9" w:rsidR="00581CC5" w:rsidRPr="001D2344" w:rsidRDefault="00581CC5" w:rsidP="001D2344">
      <w:pPr>
        <w:shd w:val="clear" w:color="auto" w:fill="FFFFFF"/>
        <w:spacing w:after="120" w:line="312" w:lineRule="auto"/>
        <w:textAlignment w:val="baseline"/>
        <w:outlineLvl w:val="4"/>
        <w:rPr>
          <w:rFonts w:ascii="Arial" w:eastAsia="Times New Roman" w:hAnsi="Arial" w:cs="Arial"/>
          <w:i/>
          <w:sz w:val="23"/>
          <w:szCs w:val="23"/>
          <w:bdr w:val="none" w:sz="0" w:space="0" w:color="auto" w:frame="1"/>
          <w:lang w:eastAsia="ru-RU"/>
        </w:rPr>
      </w:pPr>
    </w:p>
    <w:sectPr w:rsidR="00581CC5" w:rsidRPr="001D2344" w:rsidSect="0097378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505F4"/>
    <w:multiLevelType w:val="hybridMultilevel"/>
    <w:tmpl w:val="0B74B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EC"/>
    <w:rsid w:val="0003489C"/>
    <w:rsid w:val="000A2E45"/>
    <w:rsid w:val="0010291F"/>
    <w:rsid w:val="00150DF8"/>
    <w:rsid w:val="001D2344"/>
    <w:rsid w:val="00235F3E"/>
    <w:rsid w:val="00304DCD"/>
    <w:rsid w:val="00325D2E"/>
    <w:rsid w:val="00337A30"/>
    <w:rsid w:val="00396EE5"/>
    <w:rsid w:val="003B14AB"/>
    <w:rsid w:val="003C7C7A"/>
    <w:rsid w:val="003E30EA"/>
    <w:rsid w:val="004D746B"/>
    <w:rsid w:val="004E2367"/>
    <w:rsid w:val="00563E31"/>
    <w:rsid w:val="00581CC5"/>
    <w:rsid w:val="005C6283"/>
    <w:rsid w:val="007B79F1"/>
    <w:rsid w:val="00812611"/>
    <w:rsid w:val="00851D0E"/>
    <w:rsid w:val="00962F64"/>
    <w:rsid w:val="00973780"/>
    <w:rsid w:val="009C0C13"/>
    <w:rsid w:val="009D14CF"/>
    <w:rsid w:val="00A31BCB"/>
    <w:rsid w:val="00A50149"/>
    <w:rsid w:val="00A65473"/>
    <w:rsid w:val="00A72539"/>
    <w:rsid w:val="00A754E1"/>
    <w:rsid w:val="00B504D2"/>
    <w:rsid w:val="00BD4DE2"/>
    <w:rsid w:val="00CB68FB"/>
    <w:rsid w:val="00D141F7"/>
    <w:rsid w:val="00D20995"/>
    <w:rsid w:val="00E11B36"/>
    <w:rsid w:val="00E40E10"/>
    <w:rsid w:val="00EE2FEC"/>
    <w:rsid w:val="00F64068"/>
    <w:rsid w:val="00FA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A8F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514</Words>
  <Characters>2933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Timoshenko</dc:creator>
  <cp:keywords/>
  <dc:description/>
  <cp:lastModifiedBy>Artem Timoshenko</cp:lastModifiedBy>
  <cp:revision>8</cp:revision>
  <dcterms:created xsi:type="dcterms:W3CDTF">2016-11-16T20:29:00Z</dcterms:created>
  <dcterms:modified xsi:type="dcterms:W3CDTF">2016-11-17T00:42:00Z</dcterms:modified>
</cp:coreProperties>
</file>