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4748FE">
      <w:r>
        <w:br/>
        <w:t>To:             Interested Economists</w:t>
      </w:r>
      <w:r>
        <w:br/>
        <w:t xml:space="preserve">From:         Dirk Krueger, Florian Scheuer, Stefanie </w:t>
      </w:r>
      <w:proofErr w:type="spellStart"/>
      <w:r>
        <w:t>Stantcheva</w:t>
      </w:r>
      <w:proofErr w:type="spellEnd"/>
      <w:r>
        <w:t xml:space="preserve"> and </w:t>
      </w:r>
      <w:proofErr w:type="spellStart"/>
      <w:r>
        <w:t>Aleh</w:t>
      </w:r>
      <w:proofErr w:type="spellEnd"/>
      <w:r>
        <w:t xml:space="preserve"> </w:t>
      </w:r>
      <w:proofErr w:type="spellStart"/>
      <w:r>
        <w:t>Tsyvinski</w:t>
      </w:r>
      <w:proofErr w:type="spellEnd"/>
      <w:r>
        <w:br/>
        <w:t>Date:          February 8, 2019</w:t>
      </w:r>
      <w:r>
        <w:br/>
        <w:t>Re:             NBER Research Group on Macro Public Finance (MPF)</w:t>
      </w:r>
      <w:r>
        <w:br/>
      </w:r>
      <w:r>
        <w:br/>
        <w:t>As in previous years we are organizing a meeting of the NBER research group on Macro Public Finance (MPF). We will meet as part of the NBER's Summer Institute in Cambridge, MA on Thursday July 18, 2019. Our goal is to provide a venue for the discussion of research at the intersection of dynamic macroeconomics and public finance. We aim to bring together researchers who use modern dynamic macro models, often with substantial household heterogeneity, to answer applied questions in public finance and macroeconomics.</w:t>
      </w:r>
      <w:r>
        <w:br/>
      </w:r>
      <w:r>
        <w:br/>
        <w:t>We plan to have six to eight papers during this day, with roughly 45 minutes to one hour per paper, which should allow for a great deal of discussion. We are interested in papers that focus, broadly speaking, on issues such as:</w:t>
      </w:r>
      <w:r>
        <w:br/>
      </w:r>
      <w:r>
        <w:br/>
        <w:t>Income taxation over the life cycle and over the business cycle</w:t>
      </w:r>
      <w:r>
        <w:br/>
        <w:t>Income taxation and human capital accumulation</w:t>
      </w:r>
      <w:r>
        <w:br/>
        <w:t>Capital income and wealth taxation</w:t>
      </w:r>
      <w:r>
        <w:br/>
      </w:r>
      <w:proofErr w:type="spellStart"/>
      <w:r>
        <w:t>Taxation</w:t>
      </w:r>
      <w:proofErr w:type="spellEnd"/>
      <w:r>
        <w:t xml:space="preserve"> and Inequality</w:t>
      </w:r>
      <w:r>
        <w:br/>
        <w:t>Social insurance and intergenerational risk sharing</w:t>
      </w:r>
      <w:r>
        <w:br/>
        <w:t>Political determinants of fiscal policy</w:t>
      </w:r>
      <w:r>
        <w:br/>
        <w:t>Taxation, technological progress, and innovation</w:t>
      </w:r>
      <w:r>
        <w:br/>
        <w:t>Local taxation</w:t>
      </w:r>
      <w:r>
        <w:br/>
      </w:r>
      <w:r>
        <w:br/>
        <w:t>The programs of the previous years might serve as a broad guideline for the type of work suitable for our group, and they are posted here:</w:t>
      </w:r>
      <w:r>
        <w:br/>
      </w:r>
      <w:r>
        <w:br/>
      </w:r>
      <w:hyperlink r:id="rId4" w:history="1">
        <w:r>
          <w:rPr>
            <w:rStyle w:val="Hyperlink"/>
          </w:rPr>
          <w:t>http://papers.nber.org/sched/SI18MPF</w:t>
        </w:r>
      </w:hyperlink>
      <w:r>
        <w:br/>
      </w:r>
      <w:hyperlink r:id="rId5" w:history="1">
        <w:r>
          <w:rPr>
            <w:rStyle w:val="Hyperlink"/>
          </w:rPr>
          <w:t>http://papers.nber.org/sched/SI17MPF</w:t>
        </w:r>
      </w:hyperlink>
      <w:r>
        <w:br/>
      </w:r>
      <w:hyperlink r:id="rId6" w:history="1">
        <w:r>
          <w:rPr>
            <w:rStyle w:val="Hyperlink"/>
          </w:rPr>
          <w:t>http://conference.nber.org/confer/2016/SI2016/MPF/MPFprg.html</w:t>
        </w:r>
      </w:hyperlink>
      <w:r>
        <w:br/>
      </w:r>
      <w:hyperlink r:id="rId7" w:history="1">
        <w:r>
          <w:rPr>
            <w:rStyle w:val="Hyperlink"/>
          </w:rPr>
          <w:t>http://conference.nber.org/confer/2015/SI2015/MPF/MPFprg.html</w:t>
        </w:r>
      </w:hyperlink>
      <w:r>
        <w:br/>
      </w:r>
      <w:r>
        <w:br/>
        <w:t xml:space="preserve">We are writing to you because you may have a paper appropriate for the program (we prefer papers to abstracts). If you have a paper that you would like to present, please upload a copy here no later than midnight (EST) March 20, 2019 at </w:t>
      </w:r>
      <w:hyperlink r:id="rId8" w:history="1">
        <w:r>
          <w:rPr>
            <w:rStyle w:val="Hyperlink"/>
          </w:rPr>
          <w:t>http://papers.nber.org/confsubmit/backend/cfp?id=SI19MPF</w:t>
        </w:r>
      </w:hyperlink>
      <w:r>
        <w:t>.</w:t>
      </w:r>
      <w:r>
        <w:br/>
      </w:r>
      <w:r>
        <w:br/>
        <w:t>Please feel free to forward this call for papers to colleagues who may have a paper suitable for the program. We regret that, because of resource constraints, it will be impossible to include all submitted contributions on the program. Also note that you will be contacted only if your paper has been included on the program. We especially would like to encourage young researchers to send us their work.</w:t>
      </w:r>
      <w:r>
        <w:br/>
      </w:r>
      <w:r>
        <w:br/>
        <w:t xml:space="preserve">Invitations and logistical information for the meeting will be distributed in late April 2018.  If you have </w:t>
      </w:r>
      <w:r>
        <w:lastRenderedPageBreak/>
        <w:t>any questions or need additional information please contact Rob Shannon in the NBER's Conference Department at 617/868-3900 or rshannon@nber.org. We look forward to seeing you in Cambridge this summer</w:t>
      </w:r>
      <w:r>
        <w:br/>
      </w:r>
      <w:r>
        <w:br/>
        <w:t>Sincerely</w:t>
      </w:r>
      <w:proofErr w:type="gramStart"/>
      <w:r>
        <w:t>,</w:t>
      </w:r>
      <w:proofErr w:type="gramEnd"/>
      <w:r>
        <w:br/>
      </w:r>
      <w:r>
        <w:br/>
        <w:t xml:space="preserve">Dirk Krueger, Florian Scheuer, Stefanie </w:t>
      </w:r>
      <w:proofErr w:type="spellStart"/>
      <w:r>
        <w:t>Stantcheva</w:t>
      </w:r>
      <w:proofErr w:type="spellEnd"/>
      <w:r>
        <w:t xml:space="preserve"> and </w:t>
      </w:r>
      <w:proofErr w:type="spellStart"/>
      <w:r>
        <w:t>Aleh</w:t>
      </w:r>
      <w:proofErr w:type="spellEnd"/>
      <w:r>
        <w:t xml:space="preserve"> </w:t>
      </w:r>
      <w:proofErr w:type="spellStart"/>
      <w:r>
        <w:t>Tsyvinski</w:t>
      </w:r>
      <w:proofErr w:type="spellEnd"/>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1D"/>
    <w:rsid w:val="00336604"/>
    <w:rsid w:val="004748FE"/>
    <w:rsid w:val="006B6116"/>
    <w:rsid w:val="00AA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B75F-C418-4BE5-971A-D1A60AD0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8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nber.org/confsubmit/backend/cfp?id=SI19MPF" TargetMode="External"/><Relationship Id="rId3" Type="http://schemas.openxmlformats.org/officeDocument/2006/relationships/webSettings" Target="webSettings.xml"/><Relationship Id="rId7" Type="http://schemas.openxmlformats.org/officeDocument/2006/relationships/hyperlink" Target="http://conference.nber.org/confer/2015/SI2015/MPF/MPFpr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ference.nber.org/confer/2016/SI2016/MPF/MPFprg.html" TargetMode="External"/><Relationship Id="rId5" Type="http://schemas.openxmlformats.org/officeDocument/2006/relationships/hyperlink" Target="http://papers.nber.org/sched/SI17MPF" TargetMode="External"/><Relationship Id="rId10" Type="http://schemas.openxmlformats.org/officeDocument/2006/relationships/theme" Target="theme/theme1.xml"/><Relationship Id="rId4" Type="http://schemas.openxmlformats.org/officeDocument/2006/relationships/hyperlink" Target="http://papers.nber.org/sched/SI18MP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2</cp:revision>
  <dcterms:created xsi:type="dcterms:W3CDTF">2020-01-27T21:48:00Z</dcterms:created>
  <dcterms:modified xsi:type="dcterms:W3CDTF">2020-01-27T21:48:00Z</dcterms:modified>
</cp:coreProperties>
</file>