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David Albouy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Illinois at Urbana</w:t>
            </w:r>
            <w:r>
              <w:rPr>
                <w:noProof/>
                <w:sz w:val="40"/>
                <w:szCs w:val="40"/>
              </w:rPr>
              <w:noBreakHyphen/>
            </w:r>
            <w:r w:rsidRPr="005D2DF9">
              <w:rPr>
                <w:noProof/>
                <w:sz w:val="40"/>
                <w:szCs w:val="40"/>
              </w:rPr>
              <w:t xml:space="preserve">Champaign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Kevin C. Ankney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Georgetown University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James E. Archsmith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Mona Asudegi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Department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Transportation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Emek Basker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U.S. Census Bureau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Nathaniel Baum</w:t>
            </w:r>
            <w:r>
              <w:rPr>
                <w:noProof/>
                <w:sz w:val="56"/>
                <w:szCs w:val="56"/>
              </w:rPr>
              <w:noBreakHyphen/>
            </w:r>
            <w:r w:rsidRPr="005D2DF9">
              <w:rPr>
                <w:noProof/>
                <w:sz w:val="56"/>
                <w:szCs w:val="56"/>
              </w:rPr>
              <w:t>Snow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Toronto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Lauren Beatty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Maryland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Jennifer Bennett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Economic Analysis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Daniel Bernhofen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American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Margaret C. Bock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West Virginia University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Ted Boll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U.S. Department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Transportation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Madhur Boloor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Department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Energy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Valentin Bolotnyy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Stanford University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Beth Ann Bovino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S &amp; P Global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Leah Brooks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George Washington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Elaine Buckberg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General Motors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Geoffrey E. Buswick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S&amp;P Global Ratings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Alexander J. Cardazzi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West Virginia University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Brian D. Chansky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Labor Statistics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Maggie Chen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George Washington University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Justin Choe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International Trade Commission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Michelle Connolly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Duke University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Aaron J. Cooke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Office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Management and Budget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Carol Corrado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The Conference Board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Doug Criscitello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Technology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Kevin Deardorff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US Census Bureau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Federico J. Diez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International Monetary Fund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Wendy Edelberg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Congressional Budget Office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Lucy Eldridge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Labor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Johannes Eugster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International Monetary Fund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Pablo Fajgelbaum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  <w:r w:rsidRPr="005D2DF9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Andrew Foote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U.S. Census Bureau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Silke J. Forbes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Tufts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Lucia Foster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U.S. Census Bureau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Edward L. Glaeser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Julian A. Gomez</w:t>
            </w:r>
            <w:r>
              <w:rPr>
                <w:noProof/>
                <w:sz w:val="56"/>
                <w:szCs w:val="56"/>
              </w:rPr>
              <w:noBreakHyphen/>
            </w:r>
            <w:r w:rsidRPr="005D2DF9">
              <w:rPr>
                <w:noProof/>
                <w:sz w:val="56"/>
                <w:szCs w:val="56"/>
              </w:rPr>
              <w:t>Gelvez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Maryland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Caitlin S. Gorback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Pennsylvania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Tracy Gordon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The Urban Institute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Shane Greenstein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Harvard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DJ Gribbin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Madrus, LLC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Ali Gungor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Federal Aviation Administration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Jonathan Hall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Toronto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Chris Holt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Maryland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Chang Hong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Department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Agriculture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Jonathan E. Hughes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Colorado at Boulder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Akshaya Jha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Carnegie Mellon University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Fariha Kamal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U.S. Census Bureau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Joseph Kile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Congressional Budget Office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Mina Kim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Labor Statistics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A. Justin Kirkpatrick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Michigan State University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Robert Kornfeld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Economic Analysis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Dan Kraynak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Maryland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Paul Leiby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Oak Ridge National Laboratory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Ken Leonard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U.S. Department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Transportation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Jing Li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Technology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Weicheng Lian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International Monetary Fund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Nuno Limão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 xml:space="preserve">Maryland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David Luskin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Department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Transportation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Marquise McGraw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American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Katherine McMahon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Department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Energy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Getachew Mekonnen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Department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Transportation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Evan Michelson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Alfred P. Sloan Foundation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Kristen A. Monaco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Labor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Cecilia Moreira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Chicago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Mauricio Moreira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Inter</w:t>
            </w:r>
            <w:r>
              <w:rPr>
                <w:noProof/>
                <w:sz w:val="40"/>
                <w:szCs w:val="40"/>
              </w:rPr>
              <w:noBreakHyphen/>
            </w:r>
            <w:r w:rsidRPr="005D2DF9">
              <w:rPr>
                <w:noProof/>
                <w:sz w:val="40"/>
                <w:szCs w:val="40"/>
              </w:rPr>
              <w:t>American Development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Rachel Nealer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U.S. Department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Energy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Charles E. Noble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Minnesota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Alex Perrault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Maryland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Denisse Pierola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Inter</w:t>
            </w:r>
            <w:r>
              <w:rPr>
                <w:noProof/>
                <w:sz w:val="40"/>
                <w:szCs w:val="40"/>
              </w:rPr>
              <w:noBreakHyphen/>
            </w:r>
            <w:r w:rsidRPr="005D2DF9">
              <w:rPr>
                <w:noProof/>
                <w:sz w:val="40"/>
                <w:szCs w:val="40"/>
              </w:rPr>
              <w:t>American Development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Steven Pierson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American Statistical Association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Natalie Popovich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Lawrence Berkeley National Lab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James M. Poterba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Stephen J. Redding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Princeton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Emily Rolen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Labor Statistics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Gisela Rua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Kim Rueben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The Urban Institute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Ian Savage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Tomas Serebrisky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Inter</w:t>
            </w:r>
            <w:r>
              <w:rPr>
                <w:noProof/>
                <w:sz w:val="40"/>
                <w:szCs w:val="40"/>
              </w:rPr>
              <w:noBreakHyphen/>
            </w:r>
            <w:r w:rsidRPr="005D2DF9">
              <w:rPr>
                <w:noProof/>
                <w:sz w:val="40"/>
                <w:szCs w:val="40"/>
              </w:rPr>
              <w:t>American Development Bank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Christopher Severen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Federal Reserve Bank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Philadelphia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Michael Shelby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Office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Transportation and Air Quality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Chang Shen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Maryland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Yu Shi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International Monetary Fund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Daniel E. Sichel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Wellesley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Cailin R. Slattery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Columbia University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Mariano Somale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Federal Reserve System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James Spletzer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U.S. Census Bureau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Erich H. Strassner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Economic Analysis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Shinsuke Tanaka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Tufts University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Matthew Turner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Brown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Valentin Vulov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Department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Transportation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lastRenderedPageBreak/>
              <w:t>Jacob Ward</w:t>
            </w:r>
          </w:p>
          <w:p w:rsidR="00C80FBA" w:rsidRPr="0028382F" w:rsidRDefault="00C80FBA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Department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Energy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David Wasshausen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FE370D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Bureau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Economic Analysis</w:t>
            </w:r>
            <w:r>
              <w:t xml:space="preserve"> 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Bingxin Yu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 xml:space="preserve">Department </w:t>
            </w:r>
            <w:r>
              <w:rPr>
                <w:noProof/>
                <w:sz w:val="40"/>
                <w:szCs w:val="40"/>
              </w:rPr>
              <w:t>of </w:t>
            </w:r>
            <w:r w:rsidRPr="005D2DF9">
              <w:rPr>
                <w:noProof/>
                <w:sz w:val="40"/>
                <w:szCs w:val="40"/>
              </w:rPr>
              <w:t>Transportation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Michael Yu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Johns Hopkins University</w:t>
            </w:r>
          </w:p>
        </w:tc>
      </w:tr>
      <w:tr w:rsidR="00C80FBA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Yichen Christy Zhou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Clemson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C80FBA" w:rsidRPr="00011684" w:rsidRDefault="00C80FBA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5D2DF9">
              <w:rPr>
                <w:noProof/>
                <w:sz w:val="56"/>
                <w:szCs w:val="56"/>
              </w:rPr>
              <w:t>Stephen Zoepf</w:t>
            </w:r>
          </w:p>
          <w:p w:rsidR="00C80FBA" w:rsidRPr="0028382F" w:rsidRDefault="00C80FBA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80FBA" w:rsidRDefault="00C80FBA" w:rsidP="00720A15">
            <w:pPr>
              <w:ind w:left="144" w:right="144"/>
              <w:jc w:val="center"/>
            </w:pPr>
            <w:r w:rsidRPr="005D2DF9">
              <w:rPr>
                <w:noProof/>
                <w:sz w:val="40"/>
                <w:szCs w:val="40"/>
              </w:rPr>
              <w:t>Stanford University</w:t>
            </w:r>
          </w:p>
        </w:tc>
      </w:tr>
    </w:tbl>
    <w:p w:rsidR="00C80FBA" w:rsidRDefault="00C80FBA">
      <w:pPr>
        <w:rPr>
          <w:vanish/>
        </w:rPr>
        <w:sectPr w:rsidR="00C80FBA" w:rsidSect="00C80FBA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p w:rsidR="00C80FBA" w:rsidRPr="0028382F" w:rsidRDefault="00C80FBA">
      <w:pPr>
        <w:rPr>
          <w:vanish/>
        </w:rPr>
      </w:pPr>
      <w:bookmarkStart w:id="0" w:name="_GoBack"/>
      <w:bookmarkEnd w:id="0"/>
    </w:p>
    <w:sectPr w:rsidR="00C80FBA" w:rsidRPr="0028382F" w:rsidSect="00C80FBA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9A"/>
    <w:rsid w:val="00011684"/>
    <w:rsid w:val="001355B3"/>
    <w:rsid w:val="00172EEC"/>
    <w:rsid w:val="00183F23"/>
    <w:rsid w:val="00240405"/>
    <w:rsid w:val="0028382F"/>
    <w:rsid w:val="0031295B"/>
    <w:rsid w:val="00325F31"/>
    <w:rsid w:val="00350C1D"/>
    <w:rsid w:val="00355685"/>
    <w:rsid w:val="003B1147"/>
    <w:rsid w:val="003D3878"/>
    <w:rsid w:val="004534C0"/>
    <w:rsid w:val="00485DC0"/>
    <w:rsid w:val="004A4BCD"/>
    <w:rsid w:val="004B46C6"/>
    <w:rsid w:val="004E4D50"/>
    <w:rsid w:val="0054369A"/>
    <w:rsid w:val="005F758D"/>
    <w:rsid w:val="00634742"/>
    <w:rsid w:val="006509B9"/>
    <w:rsid w:val="00665D8D"/>
    <w:rsid w:val="00670D89"/>
    <w:rsid w:val="00720A15"/>
    <w:rsid w:val="00742DC6"/>
    <w:rsid w:val="00802882"/>
    <w:rsid w:val="00810B18"/>
    <w:rsid w:val="00833BAB"/>
    <w:rsid w:val="00877297"/>
    <w:rsid w:val="008A54AC"/>
    <w:rsid w:val="00901FF4"/>
    <w:rsid w:val="0092190B"/>
    <w:rsid w:val="009622C7"/>
    <w:rsid w:val="009928BE"/>
    <w:rsid w:val="009C5978"/>
    <w:rsid w:val="009E0E34"/>
    <w:rsid w:val="00A77931"/>
    <w:rsid w:val="00AD574A"/>
    <w:rsid w:val="00B02DF2"/>
    <w:rsid w:val="00BB21E7"/>
    <w:rsid w:val="00BE2F5D"/>
    <w:rsid w:val="00C1613B"/>
    <w:rsid w:val="00C80FBA"/>
    <w:rsid w:val="00CB3468"/>
    <w:rsid w:val="00D44DBB"/>
    <w:rsid w:val="00DD6832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DC84FD-9313-4EAB-AC1D-C8AE6E25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80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0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cp:lastPrinted>2020-03-04T19:38:00Z</cp:lastPrinted>
  <dcterms:created xsi:type="dcterms:W3CDTF">2020-03-04T19:36:00Z</dcterms:created>
  <dcterms:modified xsi:type="dcterms:W3CDTF">2020-03-04T19:39:00Z</dcterms:modified>
</cp:coreProperties>
</file>