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86415C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</w:r>
      <w:r w:rsidRPr="008C1FE9">
        <w:rPr>
          <w:rFonts w:ascii="Tahoma" w:eastAsia="Times New Roman" w:hAnsi="Tahoma" w:cs="Tahoma"/>
          <w:sz w:val="20"/>
          <w:szCs w:val="20"/>
        </w:rPr>
        <w:tab/>
        <w:t>January 25</w:t>
      </w:r>
      <w:r w:rsidR="00694F37" w:rsidRPr="008C1FE9">
        <w:rPr>
          <w:rFonts w:ascii="Tahoma" w:eastAsia="Times New Roman" w:hAnsi="Tahoma" w:cs="Tahoma"/>
          <w:sz w:val="20"/>
          <w:szCs w:val="20"/>
        </w:rPr>
        <w:t>, 2019</w:t>
      </w:r>
    </w:p>
    <w:p w:rsidR="008C1FE9" w:rsidRPr="008C1FE9" w:rsidRDefault="008C1FE9" w:rsidP="008C1FE9">
      <w:pPr>
        <w:pStyle w:val="NormalWeb"/>
        <w:rPr>
          <w:rFonts w:ascii="Tahoma" w:hAnsi="Tahoma" w:cs="Tahoma"/>
          <w:sz w:val="20"/>
          <w:szCs w:val="20"/>
        </w:rPr>
      </w:pPr>
      <w:proofErr w:type="spellStart"/>
      <w:r w:rsidRPr="008C1FE9">
        <w:rPr>
          <w:rFonts w:ascii="Tahoma" w:hAnsi="Tahoma" w:cs="Tahoma"/>
          <w:sz w:val="20"/>
          <w:szCs w:val="20"/>
        </w:rPr>
        <w:t>Olowogbon</w:t>
      </w:r>
      <w:proofErr w:type="spellEnd"/>
      <w:r w:rsidRPr="008C1FE9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8C1FE9">
        <w:rPr>
          <w:rFonts w:ascii="Tahoma" w:hAnsi="Tahoma" w:cs="Tahoma"/>
          <w:sz w:val="20"/>
          <w:szCs w:val="20"/>
        </w:rPr>
        <w:t>Toyin</w:t>
      </w:r>
      <w:proofErr w:type="spellEnd"/>
      <w:r w:rsidRPr="008C1FE9">
        <w:rPr>
          <w:rFonts w:ascii="Tahoma" w:hAnsi="Tahoma" w:cs="Tahoma"/>
          <w:sz w:val="20"/>
          <w:szCs w:val="20"/>
        </w:rPr>
        <w:t xml:space="preserve"> Samuel</w:t>
      </w:r>
      <w:r w:rsidRPr="008C1FE9">
        <w:rPr>
          <w:rFonts w:ascii="Tahoma" w:hAnsi="Tahoma" w:cs="Tahoma"/>
          <w:sz w:val="20"/>
          <w:szCs w:val="20"/>
        </w:rPr>
        <w:br/>
      </w:r>
      <w:r w:rsidRPr="008C1FE9">
        <w:rPr>
          <w:rFonts w:ascii="Tahoma" w:hAnsi="Tahoma" w:cs="Tahoma"/>
          <w:sz w:val="20"/>
          <w:szCs w:val="20"/>
        </w:rPr>
        <w:t>Depart</w:t>
      </w:r>
      <w:r w:rsidRPr="008C1FE9">
        <w:rPr>
          <w:rFonts w:ascii="Tahoma" w:hAnsi="Tahoma" w:cs="Tahoma"/>
          <w:sz w:val="20"/>
          <w:szCs w:val="20"/>
        </w:rPr>
        <w:t>ment of Agricultural Economics</w:t>
      </w:r>
      <w:r w:rsidRPr="008C1FE9">
        <w:rPr>
          <w:rFonts w:ascii="Tahoma" w:hAnsi="Tahoma" w:cs="Tahoma"/>
          <w:sz w:val="20"/>
          <w:szCs w:val="20"/>
        </w:rPr>
        <w:br/>
        <w:t>University of Ilorin</w:t>
      </w:r>
      <w:r w:rsidRPr="008C1FE9">
        <w:rPr>
          <w:rFonts w:ascii="Tahoma" w:hAnsi="Tahoma" w:cs="Tahoma"/>
          <w:sz w:val="20"/>
          <w:szCs w:val="20"/>
        </w:rPr>
        <w:br/>
      </w:r>
      <w:r w:rsidRPr="008C1FE9">
        <w:rPr>
          <w:rFonts w:ascii="Tahoma" w:hAnsi="Tahoma" w:cs="Tahoma"/>
          <w:sz w:val="20"/>
          <w:szCs w:val="20"/>
        </w:rPr>
        <w:t>Ilorin, Nigeria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0F5C42" w:rsidRPr="008C1FE9" w:rsidRDefault="00694F37" w:rsidP="000F5C42">
      <w:pPr>
        <w:rPr>
          <w:rFonts w:ascii="Tahoma" w:eastAsia="Times New Roman" w:hAnsi="Tahoma" w:cs="Tahoma"/>
          <w:sz w:val="20"/>
          <w:szCs w:val="20"/>
        </w:rPr>
      </w:pPr>
      <w:proofErr w:type="gramStart"/>
      <w:r w:rsidRPr="008C1FE9">
        <w:rPr>
          <w:rFonts w:ascii="Tahoma" w:eastAsia="Times New Roman" w:hAnsi="Tahoma" w:cs="Tahoma"/>
          <w:sz w:val="20"/>
          <w:szCs w:val="20"/>
        </w:rPr>
        <w:t xml:space="preserve">Dear </w:t>
      </w:r>
      <w:r w:rsidR="0086415C" w:rsidRPr="008C1F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86415C" w:rsidRPr="008C1FE9">
        <w:rPr>
          <w:rFonts w:ascii="Tahoma" w:eastAsia="Times New Roman" w:hAnsi="Tahoma" w:cs="Tahoma"/>
          <w:sz w:val="20"/>
          <w:szCs w:val="20"/>
        </w:rPr>
        <w:t>Olowogbon</w:t>
      </w:r>
      <w:proofErr w:type="spellEnd"/>
      <w:proofErr w:type="gramEnd"/>
      <w:r w:rsidR="000F5C42" w:rsidRPr="008C1FE9">
        <w:rPr>
          <w:rFonts w:ascii="Tahoma" w:eastAsia="Times New Roman" w:hAnsi="Tahoma" w:cs="Tahoma"/>
          <w:sz w:val="20"/>
          <w:szCs w:val="20"/>
        </w:rPr>
        <w:t>,</w:t>
      </w:r>
      <w:r w:rsidR="008C1FE9" w:rsidRPr="008C1FE9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8C1FE9" w:rsidRPr="008C1FE9">
        <w:rPr>
          <w:rFonts w:ascii="Tahoma" w:eastAsia="Times New Roman" w:hAnsi="Tahoma" w:cs="Tahoma"/>
          <w:sz w:val="20"/>
          <w:szCs w:val="20"/>
        </w:rPr>
        <w:t>Toyin</w:t>
      </w:r>
      <w:proofErr w:type="spellEnd"/>
      <w:r w:rsidR="008C1FE9" w:rsidRPr="008C1FE9">
        <w:rPr>
          <w:rFonts w:ascii="Tahoma" w:eastAsia="Times New Roman" w:hAnsi="Tahoma" w:cs="Tahoma"/>
          <w:sz w:val="20"/>
          <w:szCs w:val="20"/>
        </w:rPr>
        <w:t xml:space="preserve"> Samue</w:t>
      </w:r>
      <w:r w:rsidR="008C1FE9" w:rsidRPr="008C1FE9">
        <w:rPr>
          <w:rFonts w:ascii="Tahoma" w:eastAsia="Times New Roman" w:hAnsi="Tahoma" w:cs="Tahoma"/>
          <w:sz w:val="20"/>
          <w:szCs w:val="20"/>
        </w:rPr>
        <w:t>l,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 xml:space="preserve">On behalf of Christopher Barrett, Michael Carter, </w:t>
      </w:r>
      <w:proofErr w:type="spellStart"/>
      <w:r w:rsidRPr="008C1FE9">
        <w:rPr>
          <w:rFonts w:ascii="Tahoma" w:eastAsia="Times New Roman" w:hAnsi="Tahoma" w:cs="Tahoma"/>
          <w:sz w:val="20"/>
          <w:szCs w:val="20"/>
        </w:rPr>
        <w:t>Abebe</w:t>
      </w:r>
      <w:proofErr w:type="spellEnd"/>
      <w:r w:rsidRPr="008C1FE9">
        <w:rPr>
          <w:rFonts w:ascii="Tahoma" w:eastAsia="Times New Roman" w:hAnsi="Tahoma" w:cs="Tahoma"/>
          <w:sz w:val="20"/>
          <w:szCs w:val="20"/>
        </w:rPr>
        <w:t xml:space="preserve"> Shimeles, </w:t>
      </w:r>
      <w:proofErr w:type="spellStart"/>
      <w:r w:rsidRPr="008C1FE9">
        <w:rPr>
          <w:rFonts w:ascii="Tahoma" w:eastAsia="Times New Roman" w:hAnsi="Tahoma" w:cs="Tahoma"/>
          <w:sz w:val="20"/>
          <w:szCs w:val="20"/>
        </w:rPr>
        <w:t>Tavneet</w:t>
      </w:r>
      <w:proofErr w:type="spellEnd"/>
      <w:r w:rsidRPr="008C1FE9">
        <w:rPr>
          <w:rFonts w:ascii="Tahoma" w:eastAsia="Times New Roman" w:hAnsi="Tahoma" w:cs="Tahoma"/>
          <w:sz w:val="20"/>
          <w:szCs w:val="20"/>
        </w:rPr>
        <w:t xml:space="preserve"> Suri, and Christopher R. </w:t>
      </w:r>
      <w:proofErr w:type="spellStart"/>
      <w:r w:rsidRPr="008C1FE9">
        <w:rPr>
          <w:rFonts w:ascii="Tahoma" w:eastAsia="Times New Roman" w:hAnsi="Tahoma" w:cs="Tahoma"/>
          <w:sz w:val="20"/>
          <w:szCs w:val="20"/>
        </w:rPr>
        <w:t>Udry</w:t>
      </w:r>
      <w:proofErr w:type="spellEnd"/>
      <w:r w:rsidRPr="008C1FE9">
        <w:rPr>
          <w:rFonts w:ascii="Tahoma" w:eastAsia="Times New Roman" w:hAnsi="Tahoma" w:cs="Tahoma"/>
          <w:sz w:val="20"/>
          <w:szCs w:val="20"/>
        </w:rPr>
        <w:t xml:space="preserve">, I am writing to invite you to participate in a National Bureau of Economic Research Conference: Transforming Rural Africa. The meeting will be held at the Royal </w:t>
      </w:r>
      <w:proofErr w:type="spellStart"/>
      <w:r w:rsidRPr="008C1FE9">
        <w:rPr>
          <w:rFonts w:ascii="Tahoma" w:eastAsia="Times New Roman" w:hAnsi="Tahoma" w:cs="Tahoma"/>
          <w:sz w:val="20"/>
          <w:szCs w:val="20"/>
        </w:rPr>
        <w:t>Sonesta</w:t>
      </w:r>
      <w:proofErr w:type="spellEnd"/>
      <w:r w:rsidRPr="008C1FE9">
        <w:rPr>
          <w:rFonts w:ascii="Tahoma" w:eastAsia="Times New Roman" w:hAnsi="Tahoma" w:cs="Tahoma"/>
          <w:sz w:val="20"/>
          <w:szCs w:val="20"/>
        </w:rPr>
        <w:t xml:space="preserve"> Hotel, 40 Edwin H. Land Blvd., Cambridge, MA on February 28 and March 1, 2019. This conference is made possible by the generous support of the African Development Bank.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86415C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The program is attached.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The conference will bring together researchers who offer a range of perspectives on the structural transformation underway in rural Africa, and will especially emphasize micro-scale evidence from households and firms and factors that influence the quality of life for African people.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86415C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Since you are a presenting author, t</w:t>
      </w:r>
      <w:r w:rsidR="00694F37" w:rsidRPr="008C1FE9">
        <w:rPr>
          <w:rFonts w:ascii="Tahoma" w:eastAsia="Times New Roman" w:hAnsi="Tahoma" w:cs="Tahoma"/>
          <w:sz w:val="20"/>
          <w:szCs w:val="20"/>
        </w:rPr>
        <w:t xml:space="preserve">he conference will pay for up to three nights at the Royal </w:t>
      </w:r>
      <w:proofErr w:type="spellStart"/>
      <w:r w:rsidR="00694F37" w:rsidRPr="008C1FE9">
        <w:rPr>
          <w:rFonts w:ascii="Tahoma" w:eastAsia="Times New Roman" w:hAnsi="Tahoma" w:cs="Tahoma"/>
          <w:sz w:val="20"/>
          <w:szCs w:val="20"/>
        </w:rPr>
        <w:t>Sonesta</w:t>
      </w:r>
      <w:proofErr w:type="spellEnd"/>
      <w:r w:rsidR="00694F37" w:rsidRPr="008C1FE9">
        <w:rPr>
          <w:rFonts w:ascii="Tahoma" w:eastAsia="Times New Roman" w:hAnsi="Tahoma" w:cs="Tahoma"/>
          <w:sz w:val="20"/>
          <w:szCs w:val="20"/>
        </w:rPr>
        <w:t xml:space="preserve"> Hotel. I will make hotel reservations as requested at the reply link.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8C1FE9" w:rsidP="008C1FE9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Since you have indicated your preference that the Travel Section of the African Development Bank (AFDB) should book your air ticket. The AFDB representative Ms. Veronique AKA (</w:t>
      </w:r>
      <w:hyperlink r:id="rId4" w:history="1">
        <w:r w:rsidRPr="008C1FE9">
          <w:rPr>
            <w:rFonts w:ascii="Tahoma" w:eastAsia="Times New Roman" w:hAnsi="Tahoma" w:cs="Tahoma"/>
            <w:sz w:val="20"/>
            <w:szCs w:val="20"/>
            <w:u w:val="single"/>
          </w:rPr>
          <w:t>v.aka@afdb.org</w:t>
        </w:r>
      </w:hyperlink>
      <w:r w:rsidRPr="008C1FE9">
        <w:rPr>
          <w:rFonts w:ascii="Tahoma" w:eastAsia="Times New Roman" w:hAnsi="Tahoma" w:cs="Tahoma"/>
          <w:sz w:val="20"/>
          <w:szCs w:val="20"/>
        </w:rPr>
        <w:t>) and Mrs. Eve KRA (</w:t>
      </w:r>
      <w:hyperlink r:id="rId5" w:history="1">
        <w:r w:rsidRPr="008C1FE9">
          <w:rPr>
            <w:rFonts w:ascii="Tahoma" w:eastAsia="Times New Roman" w:hAnsi="Tahoma" w:cs="Tahoma"/>
            <w:sz w:val="20"/>
            <w:szCs w:val="20"/>
            <w:u w:val="single"/>
          </w:rPr>
          <w:t>a.ra@afdb.org</w:t>
        </w:r>
      </w:hyperlink>
      <w:r w:rsidRPr="008C1FE9">
        <w:rPr>
          <w:rFonts w:ascii="Tahoma" w:eastAsia="Times New Roman" w:hAnsi="Tahoma" w:cs="Tahoma"/>
          <w:sz w:val="20"/>
          <w:szCs w:val="20"/>
        </w:rPr>
        <w:t xml:space="preserve">) will send you the details of your air tickets as soon as it is ready. </w:t>
      </w:r>
      <w:r w:rsidRPr="008C1FE9">
        <w:rPr>
          <w:rFonts w:ascii="Tahoma" w:eastAsia="Times New Roman" w:hAnsi="Tahoma" w:cs="Tahoma"/>
          <w:sz w:val="20"/>
          <w:szCs w:val="20"/>
        </w:rPr>
        <w:br/>
      </w:r>
      <w:r w:rsidR="00694F37" w:rsidRPr="008C1FE9">
        <w:rPr>
          <w:rFonts w:ascii="Tahoma" w:eastAsia="Times New Roman" w:hAnsi="Tahoma" w:cs="Tahoma"/>
          <w:sz w:val="20"/>
          <w:szCs w:val="20"/>
        </w:rPr>
        <w:t>Cordially,</w:t>
      </w:r>
    </w:p>
    <w:p w:rsidR="008C1FE9" w:rsidRPr="008C1FE9" w:rsidRDefault="008C1FE9" w:rsidP="008C1FE9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</w:p>
    <w:p w:rsidR="008C1FE9" w:rsidRPr="008C1FE9" w:rsidRDefault="008C1FE9" w:rsidP="008C1FE9">
      <w:pPr>
        <w:spacing w:before="100" w:beforeAutospacing="1" w:after="100" w:afterAutospacing="1"/>
        <w:rPr>
          <w:rFonts w:ascii="Tahoma" w:eastAsia="Times New Roman" w:hAnsi="Tahoma" w:cs="Tahoma"/>
          <w:sz w:val="20"/>
          <w:szCs w:val="20"/>
        </w:rPr>
      </w:pP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Carl Beck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Director of Conferences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National Bureau of Economic Research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1050 Massachusetts Avenue</w:t>
      </w:r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  <w:r w:rsidRPr="008C1FE9">
        <w:rPr>
          <w:rFonts w:ascii="Tahoma" w:eastAsia="Times New Roman" w:hAnsi="Tahoma" w:cs="Tahoma"/>
          <w:sz w:val="20"/>
          <w:szCs w:val="20"/>
        </w:rPr>
        <w:t>Cambridge, MA 02138 USA</w:t>
      </w:r>
    </w:p>
    <w:p w:rsidR="00694F37" w:rsidRPr="008C1FE9" w:rsidRDefault="008C1FE9">
      <w:pPr>
        <w:rPr>
          <w:rFonts w:ascii="Tahoma" w:eastAsia="Times New Roman" w:hAnsi="Tahoma" w:cs="Tahoma"/>
          <w:sz w:val="20"/>
          <w:szCs w:val="20"/>
        </w:rPr>
      </w:pPr>
      <w:hyperlink r:id="rId6" w:history="1">
        <w:r w:rsidR="00694F37" w:rsidRPr="008C1FE9">
          <w:rPr>
            <w:rFonts w:ascii="Tahoma" w:eastAsia="Times New Roman" w:hAnsi="Tahoma" w:cs="Tahoma"/>
            <w:sz w:val="20"/>
            <w:szCs w:val="20"/>
          </w:rPr>
          <w:t>(617) 588 0380</w:t>
        </w:r>
      </w:hyperlink>
      <w:bookmarkStart w:id="0" w:name="_GoBack"/>
      <w:bookmarkEnd w:id="0"/>
    </w:p>
    <w:p w:rsidR="00694F37" w:rsidRPr="008C1FE9" w:rsidRDefault="00694F37">
      <w:pPr>
        <w:rPr>
          <w:rFonts w:ascii="Tahoma" w:eastAsia="Times New Roman" w:hAnsi="Tahoma" w:cs="Tahoma"/>
          <w:sz w:val="20"/>
          <w:szCs w:val="20"/>
        </w:rPr>
      </w:pPr>
    </w:p>
    <w:p w:rsidR="00B62FF1" w:rsidRPr="008C1FE9" w:rsidRDefault="008C1FE9"/>
    <w:sectPr w:rsidR="00B62FF1" w:rsidRPr="008C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7"/>
    <w:rsid w:val="0002141E"/>
    <w:rsid w:val="0006234D"/>
    <w:rsid w:val="000F5C42"/>
    <w:rsid w:val="000F60A8"/>
    <w:rsid w:val="00167239"/>
    <w:rsid w:val="003774D2"/>
    <w:rsid w:val="00573B24"/>
    <w:rsid w:val="00597DEC"/>
    <w:rsid w:val="005C7A70"/>
    <w:rsid w:val="00663490"/>
    <w:rsid w:val="006635D1"/>
    <w:rsid w:val="00694F37"/>
    <w:rsid w:val="006A2421"/>
    <w:rsid w:val="00716E99"/>
    <w:rsid w:val="00746858"/>
    <w:rsid w:val="00752F52"/>
    <w:rsid w:val="00827C14"/>
    <w:rsid w:val="00861080"/>
    <w:rsid w:val="0086415C"/>
    <w:rsid w:val="00881CE5"/>
    <w:rsid w:val="008C1FE9"/>
    <w:rsid w:val="008F0699"/>
    <w:rsid w:val="009926E0"/>
    <w:rsid w:val="00A1617D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E50AC-1261-4519-9D3B-1E9F1B0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F37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8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655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6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08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617)%20588%200380" TargetMode="External"/><Relationship Id="rId5" Type="http://schemas.openxmlformats.org/officeDocument/2006/relationships/hyperlink" Target="mailto:a.ra@afdb.org" TargetMode="External"/><Relationship Id="rId4" Type="http://schemas.openxmlformats.org/officeDocument/2006/relationships/hyperlink" Target="mailto:v.aka@af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4</cp:revision>
  <cp:lastPrinted>2019-01-26T16:07:00Z</cp:lastPrinted>
  <dcterms:created xsi:type="dcterms:W3CDTF">2019-01-22T13:01:00Z</dcterms:created>
  <dcterms:modified xsi:type="dcterms:W3CDTF">2019-01-26T16:08:00Z</dcterms:modified>
</cp:coreProperties>
</file>