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E" w:rsidRPr="000927BE" w:rsidRDefault="000927BE" w:rsidP="000927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2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34th Annual Conference on Macroeconomics</w:t>
      </w:r>
    </w:p>
    <w:p w:rsidR="000927BE" w:rsidRPr="000927BE" w:rsidRDefault="000927BE" w:rsidP="0009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7BE">
        <w:rPr>
          <w:rFonts w:ascii="Times New Roman" w:eastAsia="Times New Roman" w:hAnsi="Times New Roman" w:cs="Times New Roman"/>
          <w:sz w:val="24"/>
          <w:szCs w:val="24"/>
        </w:rPr>
        <w:t xml:space="preserve">Martin S. </w:t>
      </w:r>
      <w:proofErr w:type="spellStart"/>
      <w:r w:rsidRPr="000927BE">
        <w:rPr>
          <w:rFonts w:ascii="Times New Roman" w:eastAsia="Times New Roman" w:hAnsi="Times New Roman" w:cs="Times New Roman"/>
          <w:sz w:val="24"/>
          <w:szCs w:val="24"/>
        </w:rPr>
        <w:t>Eichenbaum</w:t>
      </w:r>
      <w:proofErr w:type="spellEnd"/>
      <w:r w:rsidRPr="000927BE">
        <w:rPr>
          <w:rFonts w:ascii="Times New Roman" w:eastAsia="Times New Roman" w:hAnsi="Times New Roman" w:cs="Times New Roman"/>
          <w:sz w:val="24"/>
          <w:szCs w:val="24"/>
        </w:rPr>
        <w:t xml:space="preserve">, Erik Hurst, and Jonathan A. Parker, Organizers </w:t>
      </w:r>
    </w:p>
    <w:p w:rsidR="000927BE" w:rsidRPr="000927BE" w:rsidRDefault="000927BE" w:rsidP="0009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7BE">
        <w:rPr>
          <w:rFonts w:ascii="Times New Roman" w:eastAsia="Times New Roman" w:hAnsi="Times New Roman" w:cs="Times New Roman"/>
          <w:sz w:val="24"/>
          <w:szCs w:val="24"/>
        </w:rPr>
        <w:t xml:space="preserve">April 11-12, 2019 </w:t>
      </w:r>
    </w:p>
    <w:p w:rsidR="000927BE" w:rsidRPr="000927BE" w:rsidRDefault="000927BE" w:rsidP="0009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7BE">
        <w:rPr>
          <w:rFonts w:ascii="Times New Roman" w:eastAsia="Times New Roman" w:hAnsi="Times New Roman" w:cs="Times New Roman"/>
          <w:sz w:val="24"/>
          <w:szCs w:val="24"/>
        </w:rPr>
        <w:br/>
        <w:t xml:space="preserve">Royal </w:t>
      </w:r>
      <w:proofErr w:type="spellStart"/>
      <w:r w:rsidRPr="000927BE">
        <w:rPr>
          <w:rFonts w:ascii="Times New Roman" w:eastAsia="Times New Roman" w:hAnsi="Times New Roman" w:cs="Times New Roman"/>
          <w:sz w:val="24"/>
          <w:szCs w:val="24"/>
        </w:rPr>
        <w:t>Sonesta</w:t>
      </w:r>
      <w:proofErr w:type="spellEnd"/>
      <w:r w:rsidRPr="000927BE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  <w:r w:rsidRPr="000927BE">
        <w:rPr>
          <w:rFonts w:ascii="Times New Roman" w:eastAsia="Times New Roman" w:hAnsi="Times New Roman" w:cs="Times New Roman"/>
          <w:sz w:val="24"/>
          <w:szCs w:val="24"/>
        </w:rPr>
        <w:br/>
        <w:t>40 Edwin H. Land Blvd</w:t>
      </w:r>
      <w:proofErr w:type="gramStart"/>
      <w:r w:rsidRPr="000927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27BE">
        <w:rPr>
          <w:rFonts w:ascii="Times New Roman" w:eastAsia="Times New Roman" w:hAnsi="Times New Roman" w:cs="Times New Roman"/>
          <w:sz w:val="24"/>
          <w:szCs w:val="24"/>
        </w:rPr>
        <w:br/>
        <w:t>Cambridge, MA 02142</w:t>
      </w:r>
      <w:r w:rsidRPr="000927BE">
        <w:rPr>
          <w:rFonts w:ascii="Times New Roman" w:eastAsia="Times New Roman" w:hAnsi="Times New Roman" w:cs="Times New Roman"/>
          <w:sz w:val="24"/>
          <w:szCs w:val="24"/>
        </w:rPr>
        <w:br/>
      </w:r>
      <w:r w:rsidRPr="000927B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8489"/>
      </w:tblGrid>
      <w:tr w:rsidR="000927BE" w:rsidRPr="000927BE" w:rsidTr="0009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April 11</w:t>
            </w:r>
            <w:bookmarkStart w:id="0" w:name="_GoBack"/>
            <w:bookmarkEnd w:id="0"/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3:00 pm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Chong-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Bai, Tsinghua University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Chang-Tai Hsieh, University of Chicago and NBER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Zheng Michael Song, Chinese University of Hong Kong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Special Deals with Chinese Characteristics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6741"/>
            </w:tblGrid>
            <w:tr w:rsidR="000927BE" w:rsidRPr="00092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Discussants: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Maurice Obstfeld, University of California at Berkeley and NBER</w:t>
                  </w: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Antoinette </w:t>
                  </w:r>
                  <w:proofErr w:type="spellStart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Schoar</w:t>
                  </w:r>
                  <w:proofErr w:type="spellEnd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Massachusetts Institute of Technology and NBER</w:t>
                  </w:r>
                </w:p>
              </w:tc>
            </w:tr>
          </w:tbl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4:40 pm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 </w:t>
            </w: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5:00 pm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Philippon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, New York University and NBER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Germán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Gutiérrez, New York University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Explaining the Rising Concentration of U.S. Industries: Superstars, Intangibles, Globalization or Market Power?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5261"/>
            </w:tblGrid>
            <w:tr w:rsidR="000927BE" w:rsidRPr="00092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Discussants: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Janice C. </w:t>
                  </w:r>
                  <w:proofErr w:type="spellStart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Eberly</w:t>
                  </w:r>
                  <w:proofErr w:type="spellEnd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Northwestern University and NBER</w:t>
                  </w: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Chad </w:t>
                  </w:r>
                  <w:proofErr w:type="spellStart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Syverson</w:t>
                  </w:r>
                  <w:proofErr w:type="spellEnd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University of Chicago and NBER</w:t>
                  </w:r>
                </w:p>
              </w:tc>
            </w:tr>
          </w:tbl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6:30 pm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Adjourn </w:t>
            </w: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Group Dinner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Speaker: James Stock, Harvard University and NBER </w:t>
            </w: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Friday, April 12</w:t>
            </w: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8:00 am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Continental Breakfast </w:t>
            </w: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8:30 am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Davide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Debortoli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Pompeu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Fabra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Jordi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Galí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, CREI and NBER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Luca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Gambetti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Autonoma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Barcelona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the Empirical (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)Relevance of the Zero Lower Bound Constraint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4955"/>
            </w:tblGrid>
            <w:tr w:rsidR="000927BE" w:rsidRPr="00092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Discussants: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 S. Bernanke, Brookings Institution</w:t>
                  </w: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Mark W. Watson, Princeton University and NBER</w:t>
                  </w:r>
                </w:p>
              </w:tc>
            </w:tr>
          </w:tbl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am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 </w:t>
            </w: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10:30 am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McLeay, Bank of England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Silvana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Tenreyro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, London School of Economics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Optimal Inflation and the Identification of the Phillips Curve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4894"/>
            </w:tblGrid>
            <w:tr w:rsidR="000927BE" w:rsidRPr="00092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Discussants: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Marc </w:t>
                  </w:r>
                  <w:proofErr w:type="spellStart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Giannoni</w:t>
                  </w:r>
                  <w:proofErr w:type="spellEnd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Federal Reserve Bank of Dallas</w:t>
                  </w: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Eric M. </w:t>
                  </w:r>
                  <w:proofErr w:type="spellStart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Leeper</w:t>
                  </w:r>
                  <w:proofErr w:type="spellEnd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University of Virginia and NBER</w:t>
                  </w:r>
                </w:p>
              </w:tc>
            </w:tr>
          </w:tbl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12:00 n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</w:t>
            </w: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Panel: TBA </w:t>
            </w: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1:30 pm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Margherita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Borella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Torino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Mariacristina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Nardi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, Federal Reserve Bank of Minneapolis and NBER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Fang Yang, Louisiana State University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Changing Opportunities and Outcomes of Non-College Educated Americans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5282"/>
            </w:tblGrid>
            <w:tr w:rsidR="000927BE" w:rsidRPr="00092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Discussants: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Richard Blundell, University College London and IFS</w:t>
                  </w: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Greg Kaplan, University of Chicago and NBER</w:t>
                  </w:r>
                </w:p>
              </w:tc>
            </w:tr>
          </w:tbl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3:00 pm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 </w:t>
            </w: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3:30 pm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Nir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Jaimovich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, University of Zurich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Sergio </w:t>
            </w:r>
            <w:proofErr w:type="spellStart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Rebelo</w:t>
            </w:r>
            <w:proofErr w:type="spellEnd"/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>, Northwestern University and NBER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Arlene Wong, Princeton University and NBER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Miao Ben Zhang, University of Southern California</w:t>
            </w: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Trading up and the Skill Premium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6661"/>
            </w:tblGrid>
            <w:tr w:rsidR="000927BE" w:rsidRPr="00092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Discussants: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7BE" w:rsidRPr="000927BE" w:rsidRDefault="000927BE" w:rsidP="00092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Daron </w:t>
                  </w:r>
                  <w:proofErr w:type="spellStart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Acemoglu</w:t>
                  </w:r>
                  <w:proofErr w:type="spellEnd"/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Massachusetts Institute of Technology and NBER</w:t>
                  </w:r>
                  <w:r w:rsidRPr="00092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Jonathan Vogel, University of California at Los Angeles and NBER</w:t>
                  </w:r>
                </w:p>
              </w:tc>
            </w:tr>
          </w:tbl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7BE" w:rsidRPr="000927BE" w:rsidTr="0009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5:00 pm </w:t>
            </w:r>
          </w:p>
        </w:tc>
        <w:tc>
          <w:tcPr>
            <w:tcW w:w="0" w:type="auto"/>
            <w:vAlign w:val="center"/>
            <w:hideMark/>
          </w:tcPr>
          <w:p w:rsidR="000927BE" w:rsidRPr="000927BE" w:rsidRDefault="000927BE" w:rsidP="0009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Adjourn </w:t>
            </w:r>
          </w:p>
        </w:tc>
      </w:tr>
    </w:tbl>
    <w:p w:rsidR="00E8221A" w:rsidRDefault="000927BE"/>
    <w:sectPr w:rsidR="00E8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E"/>
    <w:rsid w:val="000927BE"/>
    <w:rsid w:val="009D5E44"/>
    <w:rsid w:val="00AF6FCA"/>
    <w:rsid w:val="00B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7049F-87E2-4606-9DFB-70872F1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09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0927BE"/>
  </w:style>
  <w:style w:type="character" w:styleId="Hyperlink">
    <w:name w:val="Hyperlink"/>
    <w:basedOn w:val="DefaultParagraphFont"/>
    <w:uiPriority w:val="99"/>
    <w:semiHidden/>
    <w:unhideWhenUsed/>
    <w:rsid w:val="000927BE"/>
    <w:rPr>
      <w:color w:val="0000FF"/>
      <w:u w:val="single"/>
    </w:rPr>
  </w:style>
  <w:style w:type="paragraph" w:customStyle="1" w:styleId="organizers">
    <w:name w:val="organizers"/>
    <w:basedOn w:val="Normal"/>
    <w:rsid w:val="0009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09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loc">
    <w:name w:val="confloc"/>
    <w:basedOn w:val="Normal"/>
    <w:rsid w:val="0009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papertitle">
    <w:name w:val="confpapertitle"/>
    <w:basedOn w:val="DefaultParagraphFont"/>
    <w:rsid w:val="0009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34th Annual Conference on Macroeconomics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Shannon</dc:creator>
  <cp:keywords/>
  <dc:description/>
  <cp:lastModifiedBy>Robert Shannon</cp:lastModifiedBy>
  <cp:revision>1</cp:revision>
  <dcterms:created xsi:type="dcterms:W3CDTF">2019-02-11T16:20:00Z</dcterms:created>
  <dcterms:modified xsi:type="dcterms:W3CDTF">2019-02-11T16:21:00Z</dcterms:modified>
</cp:coreProperties>
</file>